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360" w:lineRule="auto"/>
        <w:jc w:val="center"/>
        <w:rPr>
          <w:rFonts w:hint="eastAsia" w:ascii="黑体" w:hAnsi="华文中宋" w:eastAsia="黑体" w:cs="宋体"/>
          <w:kern w:val="0"/>
          <w:sz w:val="44"/>
          <w:szCs w:val="44"/>
          <w:lang w:eastAsia="zh-CN"/>
        </w:rPr>
      </w:pPr>
      <w:bookmarkStart w:id="0" w:name="_GoBack"/>
      <w:bookmarkEnd w:id="0"/>
      <w:r>
        <w:rPr>
          <w:rFonts w:hint="eastAsia" w:ascii="黑体" w:hAnsi="华文中宋" w:eastAsia="黑体" w:cs="宋体"/>
          <w:kern w:val="0"/>
          <w:sz w:val="44"/>
          <w:szCs w:val="44"/>
          <w:lang w:eastAsia="zh-CN"/>
        </w:rPr>
        <w:t>河北经贸大学课程水平认定</w:t>
      </w:r>
    </w:p>
    <w:p>
      <w:pPr>
        <w:widowControl/>
        <w:spacing w:before="100" w:beforeAutospacing="1" w:after="100" w:afterAutospacing="1" w:line="360" w:lineRule="auto"/>
        <w:jc w:val="center"/>
        <w:rPr>
          <w:rFonts w:ascii="黑体" w:hAnsi="宋体" w:eastAsia="黑体" w:cs="宋体"/>
          <w:kern w:val="0"/>
          <w:sz w:val="44"/>
          <w:szCs w:val="44"/>
        </w:rPr>
      </w:pPr>
      <w:r>
        <w:rPr>
          <w:rFonts w:hint="eastAsia" w:ascii="黑体" w:hAnsi="宋体" w:eastAsia="黑体" w:cs="宋体"/>
          <w:kern w:val="0"/>
          <w:sz w:val="44"/>
          <w:szCs w:val="44"/>
        </w:rPr>
        <w:t>《货币银行学》</w:t>
      </w:r>
      <w:r>
        <w:rPr>
          <w:rFonts w:hint="eastAsia" w:ascii="黑体" w:hAnsi="华文中宋" w:eastAsia="黑体" w:cs="宋体"/>
          <w:kern w:val="0"/>
          <w:sz w:val="44"/>
          <w:szCs w:val="44"/>
        </w:rPr>
        <w:t>课程大纲</w:t>
      </w:r>
    </w:p>
    <w:tbl>
      <w:tblPr>
        <w:tblStyle w:val="8"/>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课程名称</w:t>
            </w:r>
          </w:p>
        </w:tc>
        <w:tc>
          <w:tcPr>
            <w:tcW w:w="2130" w:type="dxa"/>
            <w:shd w:val="clear" w:color="auto" w:fill="auto"/>
            <w:vAlign w:val="center"/>
          </w:tcPr>
          <w:p>
            <w:pPr>
              <w:adjustRightInd w:val="0"/>
              <w:snapToGrid w:val="0"/>
              <w:spacing w:line="360" w:lineRule="auto"/>
              <w:jc w:val="center"/>
              <w:rPr>
                <w:rFonts w:ascii="宋体"/>
                <w:sz w:val="24"/>
              </w:rPr>
            </w:pPr>
            <w:r>
              <w:rPr>
                <w:rFonts w:hint="eastAsia" w:ascii="宋体" w:hAnsi="宋体"/>
                <w:sz w:val="24"/>
              </w:rPr>
              <w:t>货币银行学</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课程类型</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普通公共类课程（学位课）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总</w:t>
            </w:r>
            <w:r>
              <w:rPr>
                <w:rFonts w:ascii="宋体" w:hAnsi="宋体"/>
                <w:b/>
                <w:sz w:val="24"/>
              </w:rPr>
              <w:t xml:space="preserve"> </w:t>
            </w:r>
            <w:r>
              <w:rPr>
                <w:rFonts w:hint="eastAsia" w:ascii="宋体" w:hAnsi="宋体"/>
                <w:b/>
                <w:sz w:val="24"/>
              </w:rPr>
              <w:t>学</w:t>
            </w:r>
            <w:r>
              <w:rPr>
                <w:rFonts w:ascii="宋体" w:hAnsi="宋体"/>
                <w:b/>
                <w:sz w:val="24"/>
              </w:rPr>
              <w:t xml:space="preserve"> </w:t>
            </w:r>
            <w:r>
              <w:rPr>
                <w:rFonts w:hint="eastAsia" w:ascii="宋体" w:hAnsi="宋体"/>
                <w:b/>
                <w:sz w:val="24"/>
              </w:rPr>
              <w:t>时</w:t>
            </w:r>
          </w:p>
        </w:tc>
        <w:tc>
          <w:tcPr>
            <w:tcW w:w="2130" w:type="dxa"/>
            <w:shd w:val="clear" w:color="auto" w:fill="auto"/>
            <w:vAlign w:val="center"/>
          </w:tcPr>
          <w:p>
            <w:pPr>
              <w:adjustRightInd w:val="0"/>
              <w:snapToGrid w:val="0"/>
              <w:spacing w:line="360" w:lineRule="auto"/>
              <w:jc w:val="center"/>
              <w:rPr>
                <w:rFonts w:ascii="宋体"/>
                <w:sz w:val="24"/>
              </w:rPr>
            </w:pPr>
            <w:r>
              <w:rPr>
                <w:rFonts w:ascii="宋体" w:hAnsi="宋体"/>
                <w:sz w:val="24"/>
              </w:rPr>
              <w:t>32</w:t>
            </w:r>
            <w:r>
              <w:rPr>
                <w:rFonts w:hint="eastAsia" w:ascii="宋体" w:hAnsi="宋体"/>
                <w:sz w:val="24"/>
              </w:rPr>
              <w:t>学时</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学</w:t>
            </w:r>
            <w:r>
              <w:rPr>
                <w:rFonts w:ascii="宋体" w:hAnsi="宋体"/>
                <w:b/>
                <w:sz w:val="24"/>
              </w:rPr>
              <w:t xml:space="preserve">    </w:t>
            </w:r>
            <w:r>
              <w:rPr>
                <w:rFonts w:hint="eastAsia" w:ascii="宋体" w:hAnsi="宋体"/>
                <w:b/>
                <w:sz w:val="24"/>
              </w:rPr>
              <w:t>分</w:t>
            </w:r>
          </w:p>
        </w:tc>
        <w:tc>
          <w:tcPr>
            <w:tcW w:w="2885" w:type="dxa"/>
            <w:vAlign w:val="center"/>
          </w:tcPr>
          <w:p>
            <w:pPr>
              <w:adjustRightInd w:val="0"/>
              <w:snapToGrid w:val="0"/>
              <w:spacing w:line="360" w:lineRule="auto"/>
              <w:jc w:val="center"/>
              <w:rPr>
                <w:rFonts w:ascii="宋体"/>
                <w:sz w:val="24"/>
              </w:rPr>
            </w:pPr>
            <w:r>
              <w:rPr>
                <w:rFonts w:ascii="宋体" w:hAnsi="宋体"/>
                <w:sz w:val="24"/>
              </w:rPr>
              <w:t>2</w:t>
            </w:r>
            <w:r>
              <w:rPr>
                <w:rFonts w:hint="eastAsia" w:ascii="宋体" w:hAnsi="宋体"/>
                <w:sz w:val="24"/>
              </w:rPr>
              <w:t>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适用专业</w:t>
            </w:r>
          </w:p>
        </w:tc>
        <w:tc>
          <w:tcPr>
            <w:tcW w:w="2130" w:type="dxa"/>
            <w:shd w:val="clear" w:color="auto" w:fill="auto"/>
            <w:vAlign w:val="center"/>
          </w:tcPr>
          <w:p>
            <w:pPr>
              <w:adjustRightInd w:val="0"/>
              <w:snapToGrid w:val="0"/>
              <w:spacing w:line="360" w:lineRule="auto"/>
              <w:jc w:val="center"/>
              <w:rPr>
                <w:rFonts w:ascii="宋体"/>
                <w:sz w:val="24"/>
              </w:rPr>
            </w:pPr>
            <w:r>
              <w:rPr>
                <w:rFonts w:hint="eastAsia" w:ascii="宋体" w:hAnsi="宋体"/>
                <w:sz w:val="24"/>
              </w:rPr>
              <w:t>经济类专业</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开课单位</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金融学院</w:t>
            </w:r>
          </w:p>
        </w:tc>
      </w:tr>
    </w:tbl>
    <w:p>
      <w:pPr>
        <w:adjustRightInd w:val="0"/>
        <w:snapToGrid w:val="0"/>
        <w:spacing w:line="360" w:lineRule="auto"/>
        <w:rPr>
          <w:rFonts w:ascii="黑体" w:eastAsia="黑体"/>
        </w:rPr>
      </w:pPr>
    </w:p>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一、课程性质</w:t>
      </w:r>
    </w:p>
    <w:p>
      <w:pPr>
        <w:widowControl/>
        <w:spacing w:before="100" w:beforeAutospacing="1" w:after="100" w:afterAutospacing="1" w:line="360" w:lineRule="exact"/>
        <w:ind w:left="2562" w:leftChars="200" w:hanging="2142" w:hangingChars="1020"/>
        <w:jc w:val="left"/>
        <w:rPr>
          <w:rFonts w:ascii="宋体" w:cs="宋体"/>
          <w:bCs/>
          <w:kern w:val="0"/>
          <w:szCs w:val="21"/>
        </w:rPr>
      </w:pPr>
      <w:r>
        <w:rPr>
          <w:rFonts w:hint="eastAsia"/>
        </w:rPr>
        <w:t>经济类专业的必修课；金融学专业的基础理论课。</w:t>
      </w:r>
    </w:p>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二</w:t>
      </w:r>
      <w:r>
        <w:rPr>
          <w:rFonts w:hint="eastAsia" w:ascii="宋体" w:hAnsi="宋体" w:cs="宋体"/>
          <w:b/>
          <w:kern w:val="0"/>
          <w:sz w:val="24"/>
        </w:rPr>
        <w:t>、</w:t>
      </w:r>
      <w:r>
        <w:rPr>
          <w:rFonts w:hint="eastAsia" w:ascii="宋体" w:hAnsi="宋体" w:cs="宋体"/>
          <w:b/>
          <w:kern w:val="0"/>
          <w:sz w:val="24"/>
          <w:lang w:eastAsia="zh-CN"/>
        </w:rPr>
        <w:t>学习</w:t>
      </w:r>
      <w:r>
        <w:rPr>
          <w:rFonts w:hint="eastAsia" w:ascii="宋体" w:hAnsi="宋体" w:cs="宋体"/>
          <w:b/>
          <w:bCs/>
          <w:kern w:val="0"/>
          <w:sz w:val="24"/>
        </w:rPr>
        <w:t>目的</w:t>
      </w:r>
    </w:p>
    <w:p>
      <w:pPr>
        <w:ind w:firstLine="420" w:firstLineChars="200"/>
        <w:rPr>
          <w:color w:val="000000"/>
        </w:rPr>
      </w:pPr>
      <w:r>
        <w:rPr>
          <w:rFonts w:hint="eastAsia"/>
          <w:color w:val="000000"/>
        </w:rPr>
        <w:t>通过学习本课程使学生</w:t>
      </w:r>
      <w:r>
        <w:rPr>
          <w:rFonts w:hint="eastAsia"/>
          <w:bCs/>
          <w:color w:val="000000"/>
        </w:rPr>
        <w:t>对货币、信用、银行、金融市场、国际金融、金融宏观调控等基本理论范畴有较系统的掌握，使学生学会观察和分析</w:t>
      </w:r>
      <w:r>
        <w:rPr>
          <w:rFonts w:hint="eastAsia"/>
          <w:color w:val="000000"/>
        </w:rPr>
        <w:t>经济生活中金融现象</w:t>
      </w:r>
      <w:r>
        <w:rPr>
          <w:rFonts w:hint="eastAsia"/>
          <w:bCs/>
          <w:color w:val="000000"/>
        </w:rPr>
        <w:t>的正确方法，</w:t>
      </w:r>
      <w:r>
        <w:rPr>
          <w:rFonts w:hint="eastAsia"/>
          <w:color w:val="000000"/>
        </w:rPr>
        <w:t>使学生具备运用金融理论与金融方法解决金融问题的能力。</w:t>
      </w:r>
    </w:p>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三、</w:t>
      </w:r>
      <w:r>
        <w:rPr>
          <w:rFonts w:hint="eastAsia" w:ascii="宋体" w:hAnsi="宋体" w:cs="宋体"/>
          <w:b/>
          <w:bCs/>
          <w:kern w:val="0"/>
          <w:sz w:val="24"/>
          <w:lang w:eastAsia="zh-CN"/>
        </w:rPr>
        <w:t>学习</w:t>
      </w:r>
      <w:r>
        <w:rPr>
          <w:rFonts w:hint="eastAsia" w:ascii="宋体" w:hAnsi="宋体" w:cs="宋体"/>
          <w:b/>
          <w:bCs/>
          <w:kern w:val="0"/>
          <w:sz w:val="24"/>
        </w:rPr>
        <w:t>要求</w:t>
      </w:r>
    </w:p>
    <w:p>
      <w:pPr>
        <w:widowControl/>
        <w:spacing w:before="100" w:beforeAutospacing="1" w:after="100" w:afterAutospacing="1" w:line="360" w:lineRule="exact"/>
        <w:ind w:firstLine="420" w:firstLineChars="200"/>
        <w:jc w:val="left"/>
      </w:pPr>
      <w:r>
        <w:rPr>
          <w:rFonts w:hint="eastAsia"/>
        </w:rPr>
        <w:t>根据</w:t>
      </w:r>
      <w:r>
        <w:rPr>
          <w:rFonts w:hint="eastAsia"/>
          <w:lang w:eastAsia="zh-CN"/>
        </w:rPr>
        <w:t>学习</w:t>
      </w:r>
      <w:r>
        <w:rPr>
          <w:rFonts w:hint="eastAsia"/>
        </w:rPr>
        <w:t>内容、学生特点及学时安排，采取</w:t>
      </w:r>
      <w:r>
        <w:rPr>
          <w:rFonts w:hint="eastAsia"/>
          <w:color w:val="000000"/>
        </w:rPr>
        <w:t>自学</w:t>
      </w:r>
      <w:r>
        <w:rPr>
          <w:rFonts w:hint="eastAsia"/>
        </w:rPr>
        <w:t>、</w:t>
      </w:r>
      <w:r>
        <w:rPr>
          <w:rFonts w:hint="eastAsia" w:ascii="宋体" w:hAnsi="宋体"/>
          <w:kern w:val="0"/>
          <w:szCs w:val="21"/>
        </w:rPr>
        <w:t>研讨、</w:t>
      </w:r>
      <w:r>
        <w:rPr>
          <w:rFonts w:hint="eastAsia"/>
        </w:rPr>
        <w:t>调研等相结合方式组织</w:t>
      </w:r>
      <w:r>
        <w:rPr>
          <w:rFonts w:hint="eastAsia"/>
          <w:lang w:eastAsia="zh-CN"/>
        </w:rPr>
        <w:t>学习</w:t>
      </w:r>
      <w:r>
        <w:rPr>
          <w:rFonts w:hint="eastAsia"/>
        </w:rPr>
        <w:t>，要求学生阅读大量的相关资料，完成相关的自学、</w:t>
      </w:r>
      <w:r>
        <w:rPr>
          <w:rFonts w:hint="eastAsia" w:ascii="宋体" w:hAnsi="宋体"/>
          <w:kern w:val="0"/>
          <w:szCs w:val="21"/>
        </w:rPr>
        <w:t>研讨、</w:t>
      </w:r>
      <w:r>
        <w:rPr>
          <w:rFonts w:hint="eastAsia"/>
        </w:rPr>
        <w:t>调研等</w:t>
      </w:r>
      <w:r>
        <w:rPr>
          <w:rFonts w:hint="eastAsia"/>
          <w:lang w:eastAsia="zh-CN"/>
        </w:rPr>
        <w:t>学习</w:t>
      </w:r>
      <w:r>
        <w:rPr>
          <w:rFonts w:hint="eastAsia"/>
        </w:rPr>
        <w:t>环节，培养学生的独立研读能力。</w:t>
      </w:r>
    </w:p>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四、</w:t>
      </w:r>
      <w:r>
        <w:rPr>
          <w:rFonts w:hint="eastAsia" w:ascii="宋体" w:hAnsi="宋体" w:cs="宋体"/>
          <w:b/>
          <w:bCs/>
          <w:kern w:val="0"/>
          <w:sz w:val="24"/>
          <w:lang w:eastAsia="zh-CN"/>
        </w:rPr>
        <w:t>学习</w:t>
      </w:r>
      <w:r>
        <w:rPr>
          <w:rFonts w:hint="eastAsia" w:ascii="宋体" w:hAnsi="宋体" w:cs="宋体"/>
          <w:b/>
          <w:bCs/>
          <w:kern w:val="0"/>
          <w:sz w:val="24"/>
        </w:rPr>
        <w:t>内容及学时分配</w:t>
      </w:r>
    </w:p>
    <w:p>
      <w:pPr>
        <w:jc w:val="center"/>
        <w:rPr>
          <w:sz w:val="32"/>
        </w:rPr>
      </w:pPr>
      <w:r>
        <w:rPr>
          <w:rFonts w:hint="eastAsia"/>
          <w:sz w:val="32"/>
        </w:rPr>
        <w:t>课程内容与学时分配</w:t>
      </w:r>
    </w:p>
    <w:tbl>
      <w:tblPr>
        <w:tblStyle w:val="8"/>
        <w:tblW w:w="672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Merge w:val="restart"/>
            <w:vAlign w:val="center"/>
          </w:tcPr>
          <w:p>
            <w:pPr>
              <w:jc w:val="center"/>
              <w:rPr>
                <w:rFonts w:ascii="宋体"/>
                <w:b/>
                <w:kern w:val="0"/>
                <w:szCs w:val="21"/>
              </w:rPr>
            </w:pPr>
            <w:r>
              <w:rPr>
                <w:rFonts w:hint="eastAsia" w:ascii="宋体" w:hAnsi="宋体"/>
                <w:b/>
                <w:kern w:val="0"/>
                <w:szCs w:val="21"/>
              </w:rPr>
              <w:t>课</w:t>
            </w:r>
            <w:r>
              <w:rPr>
                <w:rFonts w:ascii="宋体" w:hAnsi="宋体"/>
                <w:b/>
                <w:kern w:val="0"/>
                <w:szCs w:val="21"/>
              </w:rPr>
              <w:t xml:space="preserve"> </w:t>
            </w:r>
            <w:r>
              <w:rPr>
                <w:rFonts w:hint="eastAsia" w:ascii="宋体" w:hAnsi="宋体"/>
                <w:b/>
                <w:kern w:val="0"/>
                <w:szCs w:val="21"/>
              </w:rPr>
              <w:t>程</w:t>
            </w:r>
            <w:r>
              <w:rPr>
                <w:rFonts w:ascii="宋体" w:hAnsi="宋体"/>
                <w:b/>
                <w:kern w:val="0"/>
                <w:szCs w:val="21"/>
              </w:rPr>
              <w:t xml:space="preserve"> </w:t>
            </w:r>
            <w:r>
              <w:rPr>
                <w:rFonts w:hint="eastAsia" w:ascii="宋体" w:hAnsi="宋体"/>
                <w:b/>
                <w:kern w:val="0"/>
                <w:szCs w:val="21"/>
              </w:rPr>
              <w:t>内</w:t>
            </w:r>
            <w:r>
              <w:rPr>
                <w:rFonts w:ascii="宋体" w:hAnsi="宋体"/>
                <w:b/>
                <w:kern w:val="0"/>
                <w:szCs w:val="21"/>
              </w:rPr>
              <w:t xml:space="preserve"> </w:t>
            </w:r>
            <w:r>
              <w:rPr>
                <w:rFonts w:hint="eastAsia" w:ascii="宋体" w:hAnsi="宋体"/>
                <w:b/>
                <w:kern w:val="0"/>
                <w:szCs w:val="21"/>
              </w:rPr>
              <w:t>容</w:t>
            </w:r>
          </w:p>
        </w:tc>
        <w:tc>
          <w:tcPr>
            <w:tcW w:w="2925" w:type="dxa"/>
            <w:gridSpan w:val="2"/>
            <w:vAlign w:val="center"/>
          </w:tcPr>
          <w:p>
            <w:pPr>
              <w:jc w:val="center"/>
              <w:rPr>
                <w:rFonts w:ascii="宋体"/>
                <w:b/>
                <w:kern w:val="0"/>
                <w:szCs w:val="21"/>
              </w:rPr>
            </w:pPr>
            <w:r>
              <w:rPr>
                <w:rFonts w:hint="eastAsia" w:ascii="宋体" w:hAnsi="宋体"/>
                <w:b/>
                <w:kern w:val="0"/>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Merge w:val="continue"/>
            <w:vAlign w:val="center"/>
          </w:tcPr>
          <w:p>
            <w:pPr>
              <w:jc w:val="center"/>
              <w:rPr>
                <w:rFonts w:ascii="宋体"/>
                <w:b/>
                <w:kern w:val="0"/>
                <w:szCs w:val="21"/>
              </w:rPr>
            </w:pPr>
          </w:p>
        </w:tc>
        <w:tc>
          <w:tcPr>
            <w:tcW w:w="1155" w:type="dxa"/>
            <w:vAlign w:val="center"/>
          </w:tcPr>
          <w:p>
            <w:pPr>
              <w:ind w:firstLine="209" w:firstLineChars="99"/>
              <w:jc w:val="center"/>
              <w:rPr>
                <w:rFonts w:ascii="宋体"/>
                <w:b/>
                <w:color w:val="000000"/>
                <w:kern w:val="0"/>
                <w:szCs w:val="21"/>
              </w:rPr>
            </w:pPr>
            <w:r>
              <w:rPr>
                <w:rFonts w:hint="eastAsia" w:ascii="宋体" w:hAnsi="宋体"/>
                <w:b/>
                <w:color w:val="000000"/>
                <w:kern w:val="0"/>
                <w:szCs w:val="21"/>
              </w:rPr>
              <w:t>自学</w:t>
            </w:r>
          </w:p>
        </w:tc>
        <w:tc>
          <w:tcPr>
            <w:tcW w:w="1770" w:type="dxa"/>
            <w:vAlign w:val="center"/>
          </w:tcPr>
          <w:p>
            <w:pPr>
              <w:jc w:val="center"/>
              <w:rPr>
                <w:rFonts w:ascii="宋体"/>
                <w:b/>
                <w:kern w:val="0"/>
                <w:szCs w:val="21"/>
              </w:rPr>
            </w:pPr>
            <w:r>
              <w:rPr>
                <w:rFonts w:hint="eastAsia" w:ascii="宋体" w:hAnsi="宋体"/>
                <w:b/>
                <w:kern w:val="0"/>
                <w:szCs w:val="21"/>
              </w:rPr>
              <w:t>研讨调研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第一章</w:t>
            </w:r>
            <w:r>
              <w:rPr>
                <w:rFonts w:ascii="宋体" w:hAnsi="宋体"/>
                <w:b/>
                <w:kern w:val="0"/>
                <w:szCs w:val="21"/>
              </w:rPr>
              <w:t xml:space="preserve"> </w:t>
            </w:r>
            <w:r>
              <w:rPr>
                <w:rFonts w:hint="eastAsia" w:ascii="宋体" w:hAnsi="宋体"/>
                <w:b/>
                <w:kern w:val="0"/>
                <w:szCs w:val="21"/>
              </w:rPr>
              <w:t>货币供求理论</w:t>
            </w:r>
          </w:p>
        </w:tc>
        <w:tc>
          <w:tcPr>
            <w:tcW w:w="1155" w:type="dxa"/>
            <w:vAlign w:val="center"/>
          </w:tcPr>
          <w:p>
            <w:pPr>
              <w:jc w:val="center"/>
              <w:rPr>
                <w:rFonts w:ascii="宋体"/>
                <w:b/>
                <w:kern w:val="0"/>
                <w:szCs w:val="21"/>
              </w:rPr>
            </w:pPr>
            <w:r>
              <w:rPr>
                <w:rFonts w:ascii="宋体" w:hAnsi="宋体"/>
                <w:b/>
                <w:kern w:val="0"/>
                <w:szCs w:val="21"/>
              </w:rPr>
              <w:t>3</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第二章</w:t>
            </w:r>
            <w:r>
              <w:rPr>
                <w:rFonts w:ascii="宋体" w:hAnsi="宋体"/>
                <w:b/>
                <w:kern w:val="0"/>
                <w:szCs w:val="21"/>
              </w:rPr>
              <w:t xml:space="preserve"> </w:t>
            </w:r>
            <w:r>
              <w:rPr>
                <w:rFonts w:hint="eastAsia" w:ascii="宋体" w:hAnsi="宋体"/>
                <w:b/>
                <w:kern w:val="0"/>
                <w:szCs w:val="21"/>
              </w:rPr>
              <w:t>利率理论</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第三章</w:t>
            </w:r>
            <w:r>
              <w:rPr>
                <w:rFonts w:ascii="宋体" w:hAnsi="宋体"/>
                <w:b/>
                <w:kern w:val="0"/>
                <w:szCs w:val="21"/>
              </w:rPr>
              <w:t xml:space="preserve"> </w:t>
            </w:r>
            <w:r>
              <w:rPr>
                <w:rFonts w:hint="eastAsia" w:ascii="宋体" w:hAnsi="宋体"/>
                <w:b/>
                <w:kern w:val="0"/>
                <w:szCs w:val="21"/>
              </w:rPr>
              <w:t>通货膨胀与通货紧缩</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第四章</w:t>
            </w:r>
            <w:r>
              <w:rPr>
                <w:rFonts w:ascii="宋体" w:hAnsi="宋体"/>
                <w:b/>
                <w:kern w:val="0"/>
                <w:szCs w:val="21"/>
              </w:rPr>
              <w:t xml:space="preserve"> </w:t>
            </w:r>
            <w:r>
              <w:rPr>
                <w:rFonts w:hint="eastAsia" w:ascii="宋体" w:hAnsi="宋体"/>
                <w:b/>
                <w:kern w:val="0"/>
                <w:szCs w:val="21"/>
              </w:rPr>
              <w:t>金融中介体系</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第五章</w:t>
            </w:r>
            <w:r>
              <w:rPr>
                <w:rFonts w:ascii="宋体" w:hAnsi="宋体"/>
                <w:b/>
                <w:kern w:val="0"/>
                <w:szCs w:val="21"/>
              </w:rPr>
              <w:t xml:space="preserve"> </w:t>
            </w:r>
            <w:r>
              <w:rPr>
                <w:rFonts w:hint="eastAsia" w:ascii="宋体" w:hAnsi="宋体"/>
                <w:b/>
                <w:kern w:val="0"/>
                <w:szCs w:val="21"/>
              </w:rPr>
              <w:t>金融市场</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第六章</w:t>
            </w:r>
            <w:r>
              <w:rPr>
                <w:rFonts w:ascii="宋体" w:hAnsi="宋体"/>
                <w:b/>
                <w:kern w:val="0"/>
                <w:szCs w:val="21"/>
              </w:rPr>
              <w:t xml:space="preserve"> </w:t>
            </w:r>
            <w:r>
              <w:rPr>
                <w:rFonts w:hint="eastAsia" w:ascii="宋体" w:hAnsi="宋体"/>
                <w:b/>
                <w:kern w:val="0"/>
                <w:szCs w:val="21"/>
              </w:rPr>
              <w:t>金融监管体系</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第七章</w:t>
            </w:r>
            <w:r>
              <w:rPr>
                <w:rFonts w:ascii="宋体" w:hAnsi="宋体"/>
                <w:b/>
                <w:kern w:val="0"/>
                <w:szCs w:val="21"/>
              </w:rPr>
              <w:t xml:space="preserve"> </w:t>
            </w:r>
            <w:r>
              <w:rPr>
                <w:rFonts w:hint="eastAsia" w:ascii="宋体" w:hAnsi="宋体"/>
                <w:b/>
                <w:kern w:val="0"/>
                <w:szCs w:val="21"/>
              </w:rPr>
              <w:t>货币政策</w:t>
            </w:r>
          </w:p>
        </w:tc>
        <w:tc>
          <w:tcPr>
            <w:tcW w:w="1155" w:type="dxa"/>
            <w:vAlign w:val="center"/>
          </w:tcPr>
          <w:p>
            <w:pPr>
              <w:jc w:val="center"/>
              <w:rPr>
                <w:rFonts w:ascii="宋体"/>
                <w:b/>
                <w:kern w:val="0"/>
                <w:szCs w:val="21"/>
              </w:rPr>
            </w:pPr>
            <w:r>
              <w:rPr>
                <w:rFonts w:ascii="宋体" w:hAnsi="宋体"/>
                <w:b/>
                <w:kern w:val="0"/>
                <w:szCs w:val="21"/>
              </w:rPr>
              <w:t>3</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第八章</w:t>
            </w:r>
            <w:r>
              <w:rPr>
                <w:rFonts w:ascii="宋体" w:hAnsi="宋体"/>
                <w:b/>
                <w:kern w:val="0"/>
                <w:szCs w:val="21"/>
              </w:rPr>
              <w:t xml:space="preserve"> </w:t>
            </w:r>
            <w:r>
              <w:rPr>
                <w:rFonts w:hint="eastAsia" w:ascii="宋体" w:hAnsi="宋体"/>
                <w:b/>
                <w:kern w:val="0"/>
                <w:szCs w:val="21"/>
              </w:rPr>
              <w:t>汇率理论</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第九章</w:t>
            </w:r>
            <w:r>
              <w:rPr>
                <w:rFonts w:ascii="宋体" w:hAnsi="宋体"/>
                <w:b/>
                <w:kern w:val="0"/>
                <w:szCs w:val="21"/>
              </w:rPr>
              <w:t xml:space="preserve"> </w:t>
            </w:r>
            <w:r>
              <w:rPr>
                <w:rFonts w:hint="eastAsia" w:ascii="宋体" w:hAnsi="宋体"/>
                <w:b/>
                <w:kern w:val="0"/>
                <w:szCs w:val="21"/>
              </w:rPr>
              <w:t>国际货币体系</w:t>
            </w:r>
          </w:p>
        </w:tc>
        <w:tc>
          <w:tcPr>
            <w:tcW w:w="1155" w:type="dxa"/>
            <w:vAlign w:val="center"/>
          </w:tcPr>
          <w:p>
            <w:pPr>
              <w:jc w:val="center"/>
              <w:rPr>
                <w:rFonts w:ascii="宋体"/>
                <w:b/>
                <w:kern w:val="0"/>
                <w:szCs w:val="21"/>
              </w:rPr>
            </w:pPr>
            <w:r>
              <w:rPr>
                <w:rFonts w:ascii="宋体" w:hAnsi="宋体"/>
                <w:b/>
                <w:kern w:val="0"/>
                <w:szCs w:val="21"/>
              </w:rPr>
              <w:t>3</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第十章</w:t>
            </w:r>
            <w:r>
              <w:rPr>
                <w:rFonts w:ascii="宋体" w:hAnsi="宋体"/>
                <w:b/>
                <w:kern w:val="0"/>
                <w:szCs w:val="21"/>
              </w:rPr>
              <w:t xml:space="preserve"> </w:t>
            </w:r>
            <w:r>
              <w:rPr>
                <w:rFonts w:hint="eastAsia" w:ascii="宋体" w:hAnsi="宋体"/>
                <w:b/>
                <w:kern w:val="0"/>
                <w:szCs w:val="21"/>
              </w:rPr>
              <w:t>内外均衡理论</w:t>
            </w:r>
          </w:p>
        </w:tc>
        <w:tc>
          <w:tcPr>
            <w:tcW w:w="1155" w:type="dxa"/>
            <w:vAlign w:val="center"/>
          </w:tcPr>
          <w:p>
            <w:pPr>
              <w:jc w:val="center"/>
              <w:rPr>
                <w:rFonts w:ascii="宋体"/>
                <w:b/>
                <w:kern w:val="0"/>
                <w:szCs w:val="21"/>
              </w:rPr>
            </w:pPr>
            <w:r>
              <w:rPr>
                <w:rFonts w:ascii="宋体" w:hAnsi="宋体"/>
                <w:b/>
                <w:kern w:val="0"/>
                <w:szCs w:val="21"/>
              </w:rPr>
              <w:t>1</w:t>
            </w:r>
          </w:p>
        </w:tc>
        <w:tc>
          <w:tcPr>
            <w:tcW w:w="1770" w:type="dxa"/>
            <w:vAlign w:val="center"/>
          </w:tcPr>
          <w:p>
            <w:pPr>
              <w:jc w:val="center"/>
              <w:rPr>
                <w:rFonts w:ascii="宋体"/>
                <w:b/>
                <w:kern w:val="0"/>
                <w:szCs w:val="21"/>
              </w:rPr>
            </w:pPr>
            <w:r>
              <w:rPr>
                <w:rFonts w:ascii="宋体" w:hAnsi="宋体"/>
                <w:b/>
                <w:kern w:val="0"/>
                <w:szCs w:val="21"/>
              </w:rPr>
              <w:t>1</w:t>
            </w:r>
          </w:p>
        </w:tc>
      </w:tr>
    </w:tbl>
    <w:p>
      <w:pPr>
        <w:widowControl/>
        <w:spacing w:before="100" w:beforeAutospacing="1" w:after="100" w:afterAutospacing="1" w:line="360" w:lineRule="exact"/>
        <w:jc w:val="left"/>
        <w:rPr>
          <w:rFonts w:ascii="黑体" w:hAnsi="华文中宋" w:eastAsia="黑体" w:cs="宋体"/>
          <w:bCs/>
          <w:kern w:val="0"/>
          <w:sz w:val="24"/>
        </w:rPr>
      </w:pPr>
    </w:p>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五、课程考核及成绩评定</w:t>
      </w:r>
    </w:p>
    <w:p>
      <w:pPr>
        <w:ind w:firstLine="420" w:firstLineChars="200"/>
      </w:pPr>
      <w:r>
        <w:rPr>
          <w:rFonts w:hint="eastAsia"/>
        </w:rPr>
        <w:t>课程考核：闭卷考试。</w:t>
      </w:r>
    </w:p>
    <w:p>
      <w:pPr>
        <w:ind w:firstLine="420" w:firstLineChars="200"/>
      </w:pPr>
      <w:r>
        <w:rPr>
          <w:rFonts w:hint="eastAsia"/>
        </w:rPr>
        <w:t>成绩评定：考试成绩实行百分制，其中基础知识测试题的分值在</w:t>
      </w:r>
      <w:r>
        <w:t>40</w:t>
      </w:r>
      <w:r>
        <w:rPr>
          <w:rFonts w:hint="eastAsia"/>
        </w:rPr>
        <w:t>分左右；综合能力测试题的分值在</w:t>
      </w:r>
      <w:r>
        <w:t>60</w:t>
      </w:r>
      <w:r>
        <w:rPr>
          <w:rFonts w:hint="eastAsia"/>
        </w:rPr>
        <w:t>分左右。</w:t>
      </w:r>
      <w:r>
        <w:t>60</w:t>
      </w:r>
      <w:r>
        <w:rPr>
          <w:rFonts w:hint="eastAsia"/>
        </w:rPr>
        <w:t>分为及格。</w:t>
      </w:r>
    </w:p>
    <w:p>
      <w:pPr>
        <w:widowControl/>
        <w:spacing w:before="100" w:beforeAutospacing="1" w:after="100" w:afterAutospacing="1" w:line="360" w:lineRule="exact"/>
        <w:ind w:left="2949" w:hanging="2949" w:hangingChars="1224"/>
        <w:jc w:val="left"/>
        <w:rPr>
          <w:rFonts w:ascii="宋体" w:hAnsi="宋体" w:cs="宋体"/>
          <w:b/>
          <w:bCs/>
          <w:kern w:val="0"/>
          <w:sz w:val="24"/>
        </w:rPr>
      </w:pPr>
      <w:r>
        <w:rPr>
          <w:rFonts w:hint="eastAsia" w:ascii="宋体" w:hAnsi="宋体" w:cs="宋体"/>
          <w:b/>
          <w:bCs/>
          <w:kern w:val="0"/>
          <w:sz w:val="24"/>
        </w:rPr>
        <w:t>六、推荐教材和</w:t>
      </w:r>
      <w:r>
        <w:rPr>
          <w:rFonts w:hint="eastAsia" w:ascii="宋体" w:hAnsi="宋体" w:cs="宋体"/>
          <w:b/>
          <w:bCs/>
          <w:kern w:val="0"/>
          <w:sz w:val="24"/>
          <w:lang w:eastAsia="zh-CN"/>
        </w:rPr>
        <w:t>学习</w:t>
      </w:r>
      <w:r>
        <w:rPr>
          <w:rFonts w:hint="eastAsia" w:ascii="宋体" w:hAnsi="宋体" w:cs="宋体"/>
          <w:b/>
          <w:bCs/>
          <w:kern w:val="0"/>
          <w:sz w:val="24"/>
        </w:rPr>
        <w:t>参考书</w:t>
      </w:r>
      <w:r>
        <w:rPr>
          <w:rFonts w:ascii="宋体" w:hAnsi="宋体" w:cs="宋体"/>
          <w:b/>
          <w:bCs/>
          <w:kern w:val="0"/>
          <w:sz w:val="24"/>
        </w:rPr>
        <w:t xml:space="preserve"> </w:t>
      </w:r>
    </w:p>
    <w:tbl>
      <w:tblPr>
        <w:tblStyle w:val="8"/>
        <w:tblW w:w="7091" w:type="dxa"/>
        <w:jc w:val="center"/>
        <w:tblInd w:w="2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1"/>
        <w:gridCol w:w="1893"/>
        <w:gridCol w:w="2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rPr>
              <w:t>推荐教程</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center"/>
              <w:rPr>
                <w:rFonts w:ascii="宋体"/>
                <w:kern w:val="0"/>
                <w:szCs w:val="21"/>
              </w:rPr>
            </w:pPr>
            <w:r>
              <w:rPr>
                <w:rFonts w:hint="eastAsia" w:ascii="宋体" w:hAnsi="宋体"/>
                <w:kern w:val="0"/>
                <w:szCs w:val="21"/>
              </w:rPr>
              <w:t>《金融学》</w:t>
            </w:r>
          </w:p>
        </w:tc>
        <w:tc>
          <w:tcPr>
            <w:tcW w:w="1893" w:type="dxa"/>
            <w:vAlign w:val="center"/>
          </w:tcPr>
          <w:p>
            <w:pPr>
              <w:widowControl/>
              <w:jc w:val="center"/>
              <w:rPr>
                <w:rFonts w:ascii="宋体"/>
                <w:kern w:val="0"/>
                <w:szCs w:val="21"/>
              </w:rPr>
            </w:pPr>
            <w:r>
              <w:rPr>
                <w:rFonts w:hint="eastAsia" w:ascii="宋体" w:hAnsi="宋体"/>
                <w:kern w:val="0"/>
                <w:szCs w:val="21"/>
              </w:rPr>
              <w:t>黄达</w:t>
            </w:r>
          </w:p>
        </w:tc>
        <w:tc>
          <w:tcPr>
            <w:tcW w:w="2787" w:type="dxa"/>
            <w:vAlign w:val="center"/>
          </w:tcPr>
          <w:p>
            <w:pPr>
              <w:widowControl/>
              <w:jc w:val="left"/>
              <w:rPr>
                <w:rFonts w:ascii="宋体"/>
                <w:kern w:val="0"/>
                <w:szCs w:val="21"/>
              </w:rPr>
            </w:pPr>
            <w:r>
              <w:rPr>
                <w:rFonts w:hint="eastAsia" w:ascii="宋体" w:hAnsi="宋体"/>
                <w:kern w:val="0"/>
                <w:szCs w:val="21"/>
              </w:rPr>
              <w:t>中国人民大学出版社，</w:t>
            </w:r>
            <w:r>
              <w:rPr>
                <w:rFonts w:ascii="宋体" w:hAnsi="宋体"/>
                <w:kern w:val="0"/>
                <w:szCs w:val="21"/>
              </w:rPr>
              <w:t>2014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lang w:eastAsia="zh-CN"/>
              </w:rPr>
              <w:t>学习</w:t>
            </w:r>
            <w:r>
              <w:rPr>
                <w:rFonts w:hint="eastAsia" w:ascii="宋体" w:hAnsi="宋体"/>
                <w:b/>
                <w:kern w:val="0"/>
                <w:szCs w:val="21"/>
              </w:rPr>
              <w:t>参考书</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center"/>
              <w:rPr>
                <w:rFonts w:ascii="宋体" w:cs="宋体"/>
                <w:kern w:val="0"/>
                <w:szCs w:val="21"/>
              </w:rPr>
            </w:pPr>
            <w:r>
              <w:rPr>
                <w:rFonts w:hint="eastAsia" w:ascii="宋体" w:cs="宋体"/>
                <w:kern w:val="0"/>
                <w:szCs w:val="21"/>
              </w:rPr>
              <w:t>货币银行学</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hint="eastAsia" w:ascii="宋体" w:cs="宋体"/>
                <w:kern w:val="0"/>
                <w:szCs w:val="21"/>
              </w:rPr>
              <w:t>易纲，海闻</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kern w:val="0"/>
                <w:szCs w:val="21"/>
              </w:rPr>
              <w:t>上海人民出版社，</w:t>
            </w:r>
            <w:r>
              <w:rPr>
                <w:rFonts w:ascii="宋体" w:hAnsi="宋体"/>
                <w:kern w:val="0"/>
                <w:szCs w:val="21"/>
              </w:rPr>
              <w:t>1999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center"/>
              <w:rPr>
                <w:rFonts w:ascii="宋体" w:cs="宋体"/>
                <w:kern w:val="0"/>
                <w:szCs w:val="21"/>
              </w:rPr>
            </w:pPr>
            <w:r>
              <w:rPr>
                <w:rFonts w:hint="eastAsia" w:ascii="宋体" w:cs="宋体"/>
                <w:kern w:val="0"/>
                <w:szCs w:val="21"/>
              </w:rPr>
              <w:t>货币金融学</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hint="eastAsia" w:ascii="宋体" w:cs="宋体"/>
                <w:kern w:val="0"/>
                <w:szCs w:val="21"/>
              </w:rPr>
              <w:t>殷孟波</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kern w:val="0"/>
                <w:szCs w:val="21"/>
              </w:rPr>
              <w:t>中国金融出版社，</w:t>
            </w:r>
            <w:r>
              <w:rPr>
                <w:rFonts w:ascii="宋体" w:hAnsi="宋体"/>
                <w:kern w:val="0"/>
                <w:szCs w:val="21"/>
              </w:rPr>
              <w:t>2004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center"/>
              <w:rPr>
                <w:rFonts w:ascii="宋体" w:cs="宋体"/>
                <w:kern w:val="0"/>
                <w:szCs w:val="21"/>
              </w:rPr>
            </w:pPr>
            <w:r>
              <w:rPr>
                <w:rFonts w:hint="eastAsia" w:ascii="宋体" w:cs="宋体"/>
                <w:kern w:val="0"/>
                <w:szCs w:val="21"/>
              </w:rPr>
              <w:t>货币银行学</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hint="eastAsia" w:ascii="宋体" w:cs="宋体"/>
                <w:kern w:val="0"/>
                <w:szCs w:val="21"/>
              </w:rPr>
              <w:t>夏德仁，李念斋</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kern w:val="0"/>
                <w:szCs w:val="21"/>
              </w:rPr>
              <w:t>中国金融出版社，</w:t>
            </w:r>
            <w:r>
              <w:rPr>
                <w:rFonts w:ascii="宋体" w:hAnsi="宋体"/>
                <w:kern w:val="0"/>
                <w:szCs w:val="21"/>
              </w:rPr>
              <w:t>2005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center"/>
              <w:rPr>
                <w:rFonts w:ascii="宋体"/>
                <w:kern w:val="0"/>
                <w:szCs w:val="21"/>
              </w:rPr>
            </w:pPr>
            <w:r>
              <w:rPr>
                <w:rFonts w:hint="eastAsia" w:ascii="宋体"/>
                <w:kern w:val="0"/>
                <w:szCs w:val="21"/>
              </w:rPr>
              <w:t>金融学教程</w:t>
            </w:r>
          </w:p>
        </w:tc>
        <w:tc>
          <w:tcPr>
            <w:tcW w:w="1893" w:type="dxa"/>
            <w:vAlign w:val="center"/>
          </w:tcPr>
          <w:p>
            <w:pPr>
              <w:widowControl/>
              <w:spacing w:before="100" w:beforeAutospacing="1" w:after="100" w:afterAutospacing="1" w:line="360" w:lineRule="exact"/>
              <w:jc w:val="center"/>
              <w:rPr>
                <w:rFonts w:ascii="宋体"/>
                <w:kern w:val="0"/>
                <w:szCs w:val="21"/>
              </w:rPr>
            </w:pPr>
            <w:r>
              <w:rPr>
                <w:rFonts w:hint="eastAsia" w:ascii="宋体"/>
                <w:kern w:val="0"/>
                <w:szCs w:val="21"/>
              </w:rPr>
              <w:t>曾康霖</w:t>
            </w:r>
          </w:p>
        </w:tc>
        <w:tc>
          <w:tcPr>
            <w:tcW w:w="2787" w:type="dxa"/>
            <w:vAlign w:val="center"/>
          </w:tcPr>
          <w:p>
            <w:pPr>
              <w:widowControl/>
              <w:spacing w:before="100" w:beforeAutospacing="1" w:after="100" w:afterAutospacing="1" w:line="360" w:lineRule="exact"/>
              <w:rPr>
                <w:rFonts w:ascii="宋体"/>
                <w:kern w:val="0"/>
                <w:szCs w:val="21"/>
              </w:rPr>
            </w:pPr>
            <w:r>
              <w:rPr>
                <w:rFonts w:hint="eastAsia" w:ascii="宋体" w:hAnsi="宋体"/>
                <w:kern w:val="0"/>
                <w:szCs w:val="21"/>
              </w:rPr>
              <w:t>中国金融出版社，</w:t>
            </w:r>
            <w:r>
              <w:rPr>
                <w:rFonts w:ascii="宋体" w:hAnsi="宋体"/>
                <w:kern w:val="0"/>
                <w:szCs w:val="21"/>
              </w:rPr>
              <w:t>2006</w:t>
            </w:r>
          </w:p>
        </w:tc>
      </w:tr>
    </w:tbl>
    <w:p/>
    <w:p/>
    <w:p/>
    <w:p/>
    <w:p/>
    <w:p/>
    <w:p/>
    <w:p/>
    <w:p/>
    <w:p/>
    <w:p/>
    <w:p/>
    <w:p/>
    <w:p/>
    <w:p/>
    <w:p/>
    <w:p/>
    <w:p>
      <w:pPr>
        <w:rPr>
          <w:rFonts w:ascii="黑体" w:eastAsia="黑体"/>
          <w:b/>
          <w:sz w:val="24"/>
        </w:rPr>
      </w:pPr>
      <w:r>
        <w:rPr>
          <w:rFonts w:hint="eastAsia"/>
          <w:b/>
          <w:sz w:val="24"/>
        </w:rPr>
        <w:t>七、</w:t>
      </w:r>
      <w:r>
        <w:rPr>
          <w:rFonts w:hint="eastAsia"/>
          <w:b/>
          <w:sz w:val="24"/>
          <w:lang w:eastAsia="zh-CN"/>
        </w:rPr>
        <w:t>学习</w:t>
      </w:r>
      <w:r>
        <w:rPr>
          <w:rFonts w:hint="eastAsia"/>
          <w:b/>
          <w:sz w:val="24"/>
        </w:rPr>
        <w:t>具体内容和要求</w:t>
      </w:r>
    </w:p>
    <w:p>
      <w:pPr>
        <w:jc w:val="center"/>
        <w:rPr>
          <w:rFonts w:ascii="黑体" w:eastAsia="黑体"/>
          <w:b/>
          <w:sz w:val="28"/>
        </w:rPr>
      </w:pPr>
    </w:p>
    <w:p>
      <w:pPr>
        <w:jc w:val="center"/>
        <w:rPr>
          <w:rFonts w:ascii="宋体"/>
          <w:b/>
          <w:sz w:val="24"/>
        </w:rPr>
      </w:pPr>
      <w:r>
        <w:rPr>
          <w:rFonts w:hint="eastAsia" w:ascii="宋体" w:hAnsi="宋体"/>
          <w:b/>
          <w:sz w:val="24"/>
        </w:rPr>
        <w:t>第一章</w:t>
      </w:r>
      <w:r>
        <w:rPr>
          <w:rFonts w:ascii="宋体" w:hAnsi="宋体"/>
          <w:b/>
          <w:sz w:val="24"/>
        </w:rPr>
        <w:t xml:space="preserve">    </w:t>
      </w:r>
      <w:r>
        <w:rPr>
          <w:rFonts w:hint="eastAsia" w:ascii="宋体" w:hAnsi="宋体"/>
          <w:b/>
          <w:sz w:val="24"/>
        </w:rPr>
        <w:t>货币供求理论</w:t>
      </w:r>
    </w:p>
    <w:p>
      <w:pPr>
        <w:spacing w:beforeLines="50" w:afterLines="50"/>
        <w:rPr>
          <w:b/>
          <w:szCs w:val="21"/>
        </w:rPr>
      </w:pPr>
      <w:r>
        <w:rPr>
          <w:rFonts w:hint="eastAsia"/>
          <w:b/>
          <w:szCs w:val="21"/>
        </w:rPr>
        <w:t>一、基本要求</w:t>
      </w:r>
    </w:p>
    <w:p>
      <w:pPr>
        <w:spacing w:beforeLines="50" w:afterLines="50"/>
        <w:ind w:firstLine="420" w:firstLineChars="200"/>
        <w:rPr>
          <w:szCs w:val="20"/>
        </w:rPr>
      </w:pPr>
      <w:r>
        <w:rPr>
          <w:rFonts w:hint="eastAsia"/>
          <w:szCs w:val="20"/>
        </w:rPr>
        <w:t>通过本章的学习，要求了解货币供给的口径、</w:t>
      </w:r>
      <w:r>
        <w:rPr>
          <w:rFonts w:hint="eastAsia" w:ascii="宋体" w:hAnsi="宋体"/>
          <w:szCs w:val="21"/>
        </w:rPr>
        <w:t>信用货币的扩张</w:t>
      </w:r>
      <w:r>
        <w:rPr>
          <w:rFonts w:hint="eastAsia"/>
          <w:szCs w:val="20"/>
        </w:rPr>
        <w:t>，讨论货币供给的内生性与外生性，掌握西方主要的货币需求理论，从宏观上把握货币均衡与市场均衡之间的辨证统一及相互制约关系。</w:t>
      </w:r>
    </w:p>
    <w:p>
      <w:pPr>
        <w:spacing w:beforeLines="50" w:afterLines="50"/>
        <w:rPr>
          <w:b/>
          <w:szCs w:val="21"/>
        </w:rPr>
      </w:pPr>
      <w:r>
        <w:rPr>
          <w:rFonts w:hint="eastAsia"/>
          <w:b/>
          <w:szCs w:val="21"/>
        </w:rPr>
        <w:t>二、授课方法</w:t>
      </w:r>
    </w:p>
    <w:p>
      <w:pPr>
        <w:spacing w:beforeLines="50" w:afterLines="50"/>
        <w:ind w:firstLine="420" w:firstLineChars="200"/>
        <w:rPr>
          <w:szCs w:val="21"/>
        </w:rPr>
      </w:pPr>
      <w:r>
        <w:rPr>
          <w:rFonts w:hint="eastAsia"/>
          <w:color w:val="000000"/>
        </w:rPr>
        <w:t>自学</w:t>
      </w:r>
      <w:r>
        <w:rPr>
          <w:rFonts w:hint="eastAsia"/>
        </w:rPr>
        <w:t>、</w:t>
      </w:r>
      <w:r>
        <w:rPr>
          <w:rFonts w:hint="eastAsia" w:ascii="宋体" w:hAnsi="宋体"/>
          <w:kern w:val="0"/>
          <w:szCs w:val="21"/>
        </w:rPr>
        <w:t>研讨、</w:t>
      </w:r>
      <w:r>
        <w:rPr>
          <w:rFonts w:hint="eastAsia"/>
        </w:rPr>
        <w:t>调研。</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ind w:firstLine="420" w:firstLineChars="200"/>
        <w:jc w:val="left"/>
        <w:rPr>
          <w:rFonts w:ascii="宋体"/>
          <w:szCs w:val="21"/>
        </w:rPr>
      </w:pPr>
      <w:r>
        <w:rPr>
          <w:rFonts w:hint="eastAsia" w:ascii="宋体" w:hAnsi="宋体"/>
          <w:szCs w:val="21"/>
        </w:rPr>
        <w:t>（一）</w:t>
      </w:r>
      <w:r>
        <w:rPr>
          <w:rFonts w:hint="eastAsia"/>
        </w:rPr>
        <w:t>货币的供给</w:t>
      </w:r>
    </w:p>
    <w:p>
      <w:pPr>
        <w:spacing w:beforeLines="50" w:afterLines="50"/>
        <w:ind w:firstLine="420" w:firstLineChars="200"/>
        <w:rPr>
          <w:rFonts w:ascii="宋体"/>
          <w:szCs w:val="21"/>
        </w:rPr>
      </w:pPr>
      <w:r>
        <w:rPr>
          <w:rFonts w:ascii="宋体" w:hAnsi="宋体"/>
          <w:szCs w:val="21"/>
        </w:rPr>
        <w:t>1</w:t>
      </w:r>
      <w:r>
        <w:rPr>
          <w:rFonts w:hint="eastAsia" w:ascii="宋体" w:hAnsi="宋体"/>
          <w:szCs w:val="21"/>
        </w:rPr>
        <w:t>．货币的概念与统计</w:t>
      </w:r>
    </w:p>
    <w:p>
      <w:pPr>
        <w:spacing w:beforeLines="50" w:afterLines="50"/>
        <w:ind w:firstLine="420" w:firstLineChars="200"/>
        <w:rPr>
          <w:rFonts w:ascii="宋体"/>
          <w:szCs w:val="21"/>
        </w:rPr>
      </w:pPr>
      <w:r>
        <w:rPr>
          <w:rFonts w:ascii="宋体" w:hAnsi="宋体"/>
          <w:szCs w:val="21"/>
        </w:rPr>
        <w:t>2</w:t>
      </w:r>
      <w:r>
        <w:rPr>
          <w:rFonts w:hint="eastAsia" w:ascii="宋体" w:hAnsi="宋体"/>
          <w:szCs w:val="21"/>
        </w:rPr>
        <w:t>．信用货币的创造过程</w:t>
      </w:r>
    </w:p>
    <w:p>
      <w:pPr>
        <w:spacing w:beforeLines="50" w:afterLines="50"/>
        <w:ind w:firstLine="420" w:firstLineChars="200"/>
        <w:rPr>
          <w:rFonts w:ascii="宋体"/>
          <w:szCs w:val="21"/>
        </w:rPr>
      </w:pPr>
      <w:r>
        <w:rPr>
          <w:rFonts w:hint="eastAsia" w:ascii="宋体" w:hAnsi="宋体"/>
          <w:szCs w:val="21"/>
        </w:rPr>
        <w:t>商业银行的信用货币扩张；中央银行与基础货币供应；货币供应的完整模型。</w:t>
      </w:r>
    </w:p>
    <w:p>
      <w:pPr>
        <w:spacing w:beforeLines="50" w:afterLines="50"/>
        <w:ind w:firstLine="420" w:firstLineChars="200"/>
        <w:rPr>
          <w:rFonts w:ascii="宋体"/>
          <w:szCs w:val="21"/>
        </w:rPr>
      </w:pPr>
      <w:r>
        <w:rPr>
          <w:rFonts w:ascii="宋体" w:hAnsi="宋体"/>
          <w:szCs w:val="21"/>
        </w:rPr>
        <w:t>3</w:t>
      </w:r>
      <w:r>
        <w:rPr>
          <w:rFonts w:hint="eastAsia" w:ascii="宋体" w:hAnsi="宋体"/>
          <w:szCs w:val="21"/>
        </w:rPr>
        <w:t>．货币供给的内生性与外生性</w:t>
      </w:r>
    </w:p>
    <w:p>
      <w:pPr>
        <w:spacing w:beforeLines="50" w:afterLines="50"/>
        <w:ind w:firstLine="420" w:firstLineChars="200"/>
        <w:rPr>
          <w:rFonts w:ascii="宋体"/>
          <w:szCs w:val="21"/>
        </w:rPr>
      </w:pPr>
      <w:r>
        <w:rPr>
          <w:rFonts w:hint="eastAsia" w:ascii="宋体" w:hAnsi="宋体"/>
          <w:szCs w:val="21"/>
        </w:rPr>
        <w:t>（二）货币需求</w:t>
      </w:r>
    </w:p>
    <w:p>
      <w:pPr>
        <w:spacing w:beforeLines="50" w:afterLines="50"/>
        <w:ind w:firstLine="420" w:firstLineChars="200"/>
        <w:rPr>
          <w:rFonts w:ascii="宋体"/>
          <w:szCs w:val="21"/>
        </w:rPr>
      </w:pPr>
      <w:r>
        <w:rPr>
          <w:rFonts w:ascii="宋体" w:hAnsi="宋体"/>
          <w:szCs w:val="21"/>
        </w:rPr>
        <w:t>1</w:t>
      </w:r>
      <w:r>
        <w:rPr>
          <w:rFonts w:hint="eastAsia" w:ascii="宋体" w:hAnsi="宋体"/>
          <w:szCs w:val="21"/>
        </w:rPr>
        <w:t>．传统的货币数量理论</w:t>
      </w:r>
    </w:p>
    <w:p>
      <w:pPr>
        <w:spacing w:beforeLines="50" w:afterLines="50"/>
        <w:ind w:firstLine="420" w:firstLineChars="200"/>
        <w:rPr>
          <w:rFonts w:ascii="宋体"/>
          <w:szCs w:val="21"/>
        </w:rPr>
      </w:pPr>
      <w:r>
        <w:rPr>
          <w:rFonts w:hint="eastAsia" w:ascii="宋体" w:hAnsi="宋体"/>
          <w:szCs w:val="21"/>
        </w:rPr>
        <w:t>费雪的现金交易说；剑桥学派的现金余额说。</w:t>
      </w:r>
    </w:p>
    <w:p>
      <w:pPr>
        <w:spacing w:beforeLines="50" w:afterLines="50"/>
        <w:ind w:firstLine="420" w:firstLineChars="200"/>
        <w:rPr>
          <w:rFonts w:ascii="宋体"/>
          <w:szCs w:val="21"/>
        </w:rPr>
      </w:pPr>
      <w:r>
        <w:rPr>
          <w:rFonts w:ascii="宋体" w:hAnsi="宋体"/>
          <w:szCs w:val="21"/>
        </w:rPr>
        <w:t>2</w:t>
      </w:r>
      <w:r>
        <w:rPr>
          <w:rFonts w:hint="eastAsia" w:ascii="宋体" w:hAnsi="宋体"/>
          <w:szCs w:val="21"/>
        </w:rPr>
        <w:t>．凯恩斯主义的货币需求理论</w:t>
      </w:r>
    </w:p>
    <w:p>
      <w:pPr>
        <w:spacing w:beforeLines="50" w:afterLines="50"/>
        <w:ind w:firstLine="420" w:firstLineChars="200"/>
        <w:rPr>
          <w:rFonts w:ascii="宋体"/>
          <w:szCs w:val="21"/>
        </w:rPr>
      </w:pPr>
      <w:r>
        <w:rPr>
          <w:rFonts w:hint="eastAsia" w:ascii="宋体" w:hAnsi="宋体"/>
          <w:szCs w:val="21"/>
        </w:rPr>
        <w:t>凯恩斯的流动性偏好理论；凯恩斯理论的发展。</w:t>
      </w:r>
    </w:p>
    <w:p>
      <w:pPr>
        <w:spacing w:beforeLines="50" w:afterLines="50"/>
        <w:ind w:firstLine="420" w:firstLineChars="200"/>
        <w:rPr>
          <w:rFonts w:ascii="宋体"/>
          <w:szCs w:val="21"/>
        </w:rPr>
      </w:pPr>
      <w:r>
        <w:rPr>
          <w:rFonts w:ascii="宋体" w:hAnsi="宋体"/>
          <w:szCs w:val="21"/>
        </w:rPr>
        <w:t>3</w:t>
      </w:r>
      <w:r>
        <w:rPr>
          <w:rFonts w:hint="eastAsia" w:ascii="宋体" w:hAnsi="宋体"/>
          <w:szCs w:val="21"/>
        </w:rPr>
        <w:t>．弗里德曼的现代货币数量论</w:t>
      </w:r>
    </w:p>
    <w:p>
      <w:pPr>
        <w:spacing w:beforeLines="50" w:afterLines="50"/>
        <w:ind w:firstLine="420" w:firstLineChars="200"/>
        <w:rPr>
          <w:rFonts w:ascii="宋体"/>
          <w:szCs w:val="21"/>
        </w:rPr>
      </w:pPr>
      <w:r>
        <w:rPr>
          <w:rFonts w:ascii="宋体" w:hAnsi="宋体"/>
          <w:szCs w:val="21"/>
        </w:rPr>
        <w:t>4</w:t>
      </w:r>
      <w:r>
        <w:rPr>
          <w:rFonts w:hint="eastAsia" w:ascii="宋体" w:hAnsi="宋体"/>
          <w:szCs w:val="21"/>
        </w:rPr>
        <w:t>．货币需求理论的发展脉络</w:t>
      </w:r>
    </w:p>
    <w:p>
      <w:pPr>
        <w:spacing w:beforeLines="50" w:afterLines="50"/>
        <w:ind w:firstLine="420" w:firstLineChars="200"/>
        <w:rPr>
          <w:rFonts w:ascii="宋体"/>
          <w:szCs w:val="21"/>
        </w:rPr>
      </w:pPr>
      <w:r>
        <w:rPr>
          <w:rFonts w:hint="eastAsia" w:ascii="宋体" w:hAnsi="宋体"/>
          <w:szCs w:val="21"/>
        </w:rPr>
        <w:t>（三）货币均衡与总供求</w:t>
      </w:r>
    </w:p>
    <w:p>
      <w:pPr>
        <w:spacing w:beforeLines="50" w:afterLines="50"/>
        <w:ind w:firstLine="420" w:firstLineChars="200"/>
        <w:rPr>
          <w:rFonts w:ascii="宋体"/>
          <w:szCs w:val="21"/>
        </w:rPr>
      </w:pPr>
      <w:r>
        <w:rPr>
          <w:rFonts w:ascii="宋体" w:hAnsi="宋体"/>
          <w:szCs w:val="21"/>
        </w:rPr>
        <w:t>1</w:t>
      </w:r>
      <w:r>
        <w:rPr>
          <w:rFonts w:hint="eastAsia" w:ascii="宋体" w:hAnsi="宋体"/>
          <w:szCs w:val="21"/>
        </w:rPr>
        <w:t>．简单的货币供求均衡：</w:t>
      </w:r>
      <w:r>
        <w:rPr>
          <w:rFonts w:ascii="宋体" w:hAnsi="宋体"/>
          <w:szCs w:val="21"/>
        </w:rPr>
        <w:t>Ms=Md</w:t>
      </w:r>
    </w:p>
    <w:p>
      <w:pPr>
        <w:spacing w:beforeLines="50" w:afterLines="50"/>
        <w:ind w:firstLine="420" w:firstLineChars="200"/>
        <w:rPr>
          <w:rFonts w:ascii="宋体"/>
          <w:szCs w:val="21"/>
        </w:rPr>
      </w:pPr>
      <w:r>
        <w:rPr>
          <w:rFonts w:hint="eastAsia" w:ascii="宋体" w:hAnsi="宋体"/>
          <w:szCs w:val="21"/>
        </w:rPr>
        <w:t>货币供给作为内生变量条件下的简单货币均衡；货币供给作为外生变量条件下的简单货币均衡。</w:t>
      </w:r>
    </w:p>
    <w:p>
      <w:pPr>
        <w:spacing w:beforeLines="50" w:afterLines="50"/>
        <w:ind w:firstLine="420" w:firstLineChars="200"/>
        <w:rPr>
          <w:rFonts w:ascii="宋体"/>
          <w:szCs w:val="21"/>
        </w:rPr>
      </w:pPr>
      <w:r>
        <w:rPr>
          <w:rFonts w:ascii="宋体" w:hAnsi="宋体"/>
          <w:szCs w:val="21"/>
        </w:rPr>
        <w:t>2</w:t>
      </w:r>
      <w:r>
        <w:rPr>
          <w:rFonts w:hint="eastAsia" w:ascii="宋体" w:hAnsi="宋体"/>
          <w:szCs w:val="21"/>
        </w:rPr>
        <w:t>．货币均衡与市场均衡</w:t>
      </w:r>
    </w:p>
    <w:p>
      <w:pPr>
        <w:spacing w:beforeLines="50" w:afterLines="50"/>
        <w:ind w:firstLine="420" w:firstLineChars="200"/>
        <w:rPr>
          <w:rFonts w:ascii="宋体"/>
          <w:szCs w:val="21"/>
        </w:rPr>
      </w:pPr>
      <w:r>
        <w:rPr>
          <w:rFonts w:ascii="宋体" w:hAnsi="宋体"/>
          <w:szCs w:val="21"/>
        </w:rPr>
        <w:t>3</w:t>
      </w:r>
      <w:r>
        <w:rPr>
          <w:rFonts w:hint="eastAsia" w:ascii="宋体" w:hAnsi="宋体"/>
          <w:szCs w:val="21"/>
        </w:rPr>
        <w:t>．货币供给的产出效应及其扩张界限</w:t>
      </w:r>
    </w:p>
    <w:p>
      <w:pPr>
        <w:spacing w:beforeLines="50" w:afterLines="50"/>
        <w:rPr>
          <w:b/>
          <w:szCs w:val="21"/>
        </w:rPr>
      </w:pPr>
      <w:r>
        <w:rPr>
          <w:rFonts w:hint="eastAsia"/>
          <w:b/>
          <w:szCs w:val="21"/>
        </w:rPr>
        <w:t>四、重点难点</w:t>
      </w:r>
    </w:p>
    <w:p>
      <w:pPr>
        <w:spacing w:beforeLines="50" w:afterLines="50"/>
        <w:ind w:firstLine="414" w:firstLineChars="197"/>
        <w:rPr>
          <w:color w:val="000000"/>
          <w:szCs w:val="21"/>
        </w:rPr>
      </w:pPr>
      <w:r>
        <w:rPr>
          <w:rFonts w:hint="eastAsia"/>
          <w:color w:val="000000"/>
          <w:szCs w:val="21"/>
        </w:rPr>
        <w:t>重点：</w:t>
      </w:r>
      <w:r>
        <w:rPr>
          <w:rFonts w:hint="eastAsia" w:ascii="宋体" w:hAnsi="宋体"/>
          <w:szCs w:val="21"/>
        </w:rPr>
        <w:t>信用货币的创造过程；凯恩斯主义的货币需求理论。</w:t>
      </w:r>
    </w:p>
    <w:p>
      <w:pPr>
        <w:spacing w:beforeLines="50" w:afterLines="50"/>
        <w:ind w:firstLine="414" w:firstLineChars="197"/>
        <w:rPr>
          <w:color w:val="000000"/>
          <w:szCs w:val="21"/>
        </w:rPr>
      </w:pPr>
      <w:r>
        <w:rPr>
          <w:rFonts w:hint="eastAsia"/>
          <w:color w:val="000000"/>
          <w:szCs w:val="21"/>
        </w:rPr>
        <w:t>难点：</w:t>
      </w:r>
      <w:r>
        <w:rPr>
          <w:rFonts w:hint="eastAsia" w:ascii="宋体" w:hAnsi="宋体"/>
          <w:szCs w:val="21"/>
        </w:rPr>
        <w:t>货币均衡与市场均衡。</w:t>
      </w:r>
    </w:p>
    <w:p>
      <w:pPr>
        <w:spacing w:beforeLines="50" w:afterLines="50"/>
        <w:rPr>
          <w:b/>
          <w:szCs w:val="21"/>
        </w:rPr>
      </w:pPr>
      <w:r>
        <w:rPr>
          <w:rFonts w:hint="eastAsia"/>
          <w:b/>
          <w:szCs w:val="21"/>
        </w:rPr>
        <w:t>五、思考与讨论</w:t>
      </w:r>
    </w:p>
    <w:p>
      <w:pPr>
        <w:spacing w:beforeLines="50" w:afterLines="50"/>
        <w:ind w:firstLine="420" w:firstLineChars="200"/>
        <w:rPr>
          <w:rFonts w:ascii="宋体"/>
          <w:szCs w:val="21"/>
        </w:rPr>
      </w:pPr>
      <w:r>
        <w:rPr>
          <w:rFonts w:ascii="宋体" w:hAnsi="宋体"/>
          <w:szCs w:val="21"/>
        </w:rPr>
        <w:t>1</w:t>
      </w:r>
      <w:r>
        <w:rPr>
          <w:rFonts w:hint="eastAsia" w:ascii="宋体" w:hAnsi="宋体"/>
          <w:szCs w:val="21"/>
        </w:rPr>
        <w:t>．现代经济中信用货币的供应与扩展过程；</w:t>
      </w:r>
      <w:r>
        <w:rPr>
          <w:rFonts w:ascii="宋体" w:hAnsi="宋体"/>
          <w:szCs w:val="21"/>
        </w:rPr>
        <w:t>2</w:t>
      </w:r>
      <w:r>
        <w:rPr>
          <w:rFonts w:hint="eastAsia" w:ascii="宋体" w:hAnsi="宋体"/>
          <w:szCs w:val="21"/>
        </w:rPr>
        <w:t>．货币供给的内生性与外生性。</w:t>
      </w:r>
    </w:p>
    <w:p>
      <w:pPr>
        <w:spacing w:beforeLines="50" w:afterLines="50"/>
        <w:rPr>
          <w:rFonts w:ascii="宋体"/>
          <w:szCs w:val="21"/>
        </w:rPr>
      </w:pPr>
    </w:p>
    <w:p>
      <w:pPr>
        <w:spacing w:beforeLines="50" w:afterLines="50"/>
        <w:rPr>
          <w:rFonts w:ascii="宋体"/>
          <w:szCs w:val="21"/>
        </w:rPr>
      </w:pPr>
    </w:p>
    <w:p>
      <w:pPr>
        <w:jc w:val="center"/>
        <w:rPr>
          <w:rFonts w:ascii="宋体"/>
          <w:b/>
          <w:sz w:val="24"/>
        </w:rPr>
      </w:pPr>
      <w:r>
        <w:rPr>
          <w:rFonts w:hint="eastAsia" w:ascii="宋体" w:hAnsi="宋体"/>
          <w:b/>
          <w:sz w:val="24"/>
        </w:rPr>
        <w:t>第二章</w:t>
      </w:r>
      <w:r>
        <w:rPr>
          <w:rFonts w:ascii="宋体" w:hAnsi="宋体"/>
          <w:b/>
          <w:sz w:val="24"/>
        </w:rPr>
        <w:t xml:space="preserve">    </w:t>
      </w:r>
      <w:r>
        <w:rPr>
          <w:rFonts w:hint="eastAsia" w:ascii="宋体" w:hAnsi="宋体"/>
          <w:b/>
          <w:sz w:val="24"/>
        </w:rPr>
        <w:t>利率理论</w:t>
      </w:r>
    </w:p>
    <w:p>
      <w:pPr>
        <w:spacing w:beforeLines="50" w:afterLines="50"/>
        <w:rPr>
          <w:b/>
          <w:szCs w:val="21"/>
        </w:rPr>
      </w:pPr>
      <w:r>
        <w:rPr>
          <w:rFonts w:hint="eastAsia"/>
          <w:b/>
          <w:szCs w:val="21"/>
        </w:rPr>
        <w:t>一、基本要求</w:t>
      </w:r>
    </w:p>
    <w:p>
      <w:pPr>
        <w:snapToGrid w:val="0"/>
        <w:ind w:firstLine="420" w:firstLineChars="200"/>
        <w:rPr>
          <w:szCs w:val="20"/>
        </w:rPr>
      </w:pPr>
      <w:r>
        <w:rPr>
          <w:rFonts w:hint="eastAsia"/>
          <w:szCs w:val="20"/>
        </w:rPr>
        <w:t>通过本章的学习，要求掌握利息的本质，了解利率体系的构成，掌握利率理论。</w:t>
      </w:r>
    </w:p>
    <w:p>
      <w:pPr>
        <w:spacing w:beforeLines="50" w:afterLines="50"/>
        <w:rPr>
          <w:b/>
          <w:szCs w:val="21"/>
        </w:rPr>
      </w:pPr>
      <w:r>
        <w:rPr>
          <w:rFonts w:hint="eastAsia"/>
          <w:b/>
          <w:szCs w:val="21"/>
        </w:rPr>
        <w:t>二、授课方法</w:t>
      </w:r>
    </w:p>
    <w:p>
      <w:pPr>
        <w:spacing w:beforeLines="50" w:afterLines="50"/>
        <w:ind w:firstLine="412" w:firstLineChars="196"/>
        <w:rPr>
          <w:b/>
          <w:szCs w:val="21"/>
        </w:rPr>
      </w:pPr>
      <w:r>
        <w:rPr>
          <w:rFonts w:hint="eastAsia"/>
          <w:color w:val="000000"/>
        </w:rPr>
        <w:t>自学</w:t>
      </w:r>
      <w:r>
        <w:rPr>
          <w:rFonts w:hint="eastAsia"/>
        </w:rPr>
        <w:t>、</w:t>
      </w:r>
      <w:r>
        <w:rPr>
          <w:rFonts w:hint="eastAsia" w:ascii="宋体" w:hAnsi="宋体"/>
          <w:kern w:val="0"/>
          <w:szCs w:val="21"/>
        </w:rPr>
        <w:t>研讨、</w:t>
      </w:r>
      <w:r>
        <w:rPr>
          <w:rFonts w:hint="eastAsia"/>
        </w:rPr>
        <w:t>调研。</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ind w:firstLine="412" w:firstLineChars="196"/>
        <w:rPr>
          <w:b/>
          <w:szCs w:val="21"/>
        </w:rPr>
      </w:pPr>
      <w:r>
        <w:rPr>
          <w:rFonts w:hint="eastAsia" w:ascii="宋体" w:hAnsi="宋体"/>
          <w:szCs w:val="21"/>
        </w:rPr>
        <w:t>（一）利率及利率体系</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．利息的本质</w:t>
      </w:r>
    </w:p>
    <w:p>
      <w:pPr>
        <w:spacing w:beforeLines="50" w:afterLines="50"/>
        <w:ind w:firstLine="412" w:firstLineChars="196"/>
        <w:rPr>
          <w:rFonts w:ascii="宋体"/>
          <w:szCs w:val="21"/>
        </w:rPr>
      </w:pPr>
      <w:r>
        <w:rPr>
          <w:rFonts w:hint="eastAsia" w:ascii="宋体" w:hAnsi="宋体"/>
          <w:szCs w:val="21"/>
        </w:rPr>
        <w:t>人类对利息的认识；收益的资本化。</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．利率体系</w:t>
      </w:r>
    </w:p>
    <w:p>
      <w:pPr>
        <w:spacing w:beforeLines="50" w:afterLines="50"/>
        <w:ind w:firstLine="412" w:firstLineChars="196"/>
        <w:rPr>
          <w:b/>
          <w:szCs w:val="21"/>
        </w:rPr>
      </w:pPr>
      <w:r>
        <w:rPr>
          <w:rFonts w:hint="eastAsia" w:ascii="宋体" w:hAnsi="宋体"/>
          <w:szCs w:val="21"/>
        </w:rPr>
        <w:t>基准利率；金融市场利率；名义利率和实际利率；利率与收益率。</w:t>
      </w:r>
    </w:p>
    <w:p>
      <w:pPr>
        <w:spacing w:beforeLines="50" w:afterLines="50"/>
        <w:ind w:firstLine="412" w:firstLineChars="196"/>
        <w:rPr>
          <w:b/>
          <w:szCs w:val="21"/>
        </w:rPr>
      </w:pPr>
      <w:r>
        <w:rPr>
          <w:rFonts w:hint="eastAsia" w:ascii="宋体" w:hAnsi="宋体"/>
          <w:szCs w:val="21"/>
        </w:rPr>
        <w:t>（二）利率理论</w:t>
      </w:r>
    </w:p>
    <w:p>
      <w:pPr>
        <w:spacing w:beforeLines="50" w:afterLines="50"/>
        <w:ind w:firstLine="412" w:firstLineChars="196"/>
        <w:rPr>
          <w:b/>
          <w:szCs w:val="21"/>
        </w:rPr>
      </w:pPr>
      <w:r>
        <w:rPr>
          <w:rFonts w:ascii="宋体" w:hAnsi="宋体"/>
          <w:szCs w:val="21"/>
        </w:rPr>
        <w:t>1</w:t>
      </w:r>
      <w:r>
        <w:rPr>
          <w:rFonts w:hint="eastAsia" w:ascii="宋体" w:hAnsi="宋体"/>
          <w:szCs w:val="21"/>
        </w:rPr>
        <w:t>．马克思的利率理论</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．西方利率理论</w:t>
      </w:r>
    </w:p>
    <w:p>
      <w:pPr>
        <w:spacing w:beforeLines="50" w:afterLines="50"/>
        <w:rPr>
          <w:b/>
          <w:szCs w:val="21"/>
        </w:rPr>
      </w:pPr>
      <w:r>
        <w:rPr>
          <w:b/>
          <w:szCs w:val="21"/>
        </w:rPr>
        <w:t xml:space="preserve">    </w:t>
      </w:r>
      <w:r>
        <w:rPr>
          <w:rFonts w:hint="eastAsia" w:ascii="宋体" w:hAnsi="宋体"/>
          <w:szCs w:val="21"/>
        </w:rPr>
        <w:t>古典利率理论；可贷资金利率理论；流动性偏好利率理论；</w:t>
      </w:r>
      <w:r>
        <w:rPr>
          <w:rFonts w:ascii="宋体" w:hAnsi="宋体"/>
          <w:szCs w:val="21"/>
        </w:rPr>
        <w:t>IS-LM</w:t>
      </w:r>
      <w:r>
        <w:rPr>
          <w:rFonts w:hint="eastAsia" w:ascii="宋体" w:hAnsi="宋体"/>
          <w:szCs w:val="21"/>
        </w:rPr>
        <w:t>模型中利率的确定。</w:t>
      </w:r>
    </w:p>
    <w:p>
      <w:pPr>
        <w:spacing w:beforeLines="50" w:afterLines="50"/>
        <w:ind w:firstLine="412" w:firstLineChars="196"/>
        <w:rPr>
          <w:b/>
          <w:szCs w:val="21"/>
        </w:rPr>
      </w:pPr>
      <w:r>
        <w:rPr>
          <w:rFonts w:hint="eastAsia" w:ascii="宋体" w:hAnsi="宋体"/>
          <w:szCs w:val="21"/>
        </w:rPr>
        <w:t>（三）利率的作用</w:t>
      </w:r>
    </w:p>
    <w:p>
      <w:pPr>
        <w:spacing w:beforeLines="50" w:afterLines="50"/>
        <w:rPr>
          <w:b/>
          <w:szCs w:val="21"/>
        </w:rPr>
      </w:pPr>
      <w:r>
        <w:rPr>
          <w:rFonts w:hint="eastAsia"/>
          <w:b/>
          <w:szCs w:val="21"/>
        </w:rPr>
        <w:t>四、重点难点</w:t>
      </w:r>
    </w:p>
    <w:p>
      <w:pPr>
        <w:spacing w:beforeLines="50" w:afterLines="50"/>
        <w:ind w:firstLine="412" w:firstLineChars="196"/>
        <w:rPr>
          <w:b/>
          <w:szCs w:val="21"/>
        </w:rPr>
      </w:pPr>
      <w:r>
        <w:rPr>
          <w:rFonts w:hint="eastAsia"/>
          <w:color w:val="000000"/>
          <w:szCs w:val="21"/>
        </w:rPr>
        <w:t>重点：</w:t>
      </w:r>
      <w:r>
        <w:rPr>
          <w:rFonts w:hint="eastAsia" w:ascii="宋体" w:hAnsi="宋体"/>
          <w:szCs w:val="21"/>
        </w:rPr>
        <w:t>西方利率理论。</w:t>
      </w:r>
    </w:p>
    <w:p>
      <w:pPr>
        <w:spacing w:beforeLines="50" w:afterLines="50"/>
        <w:ind w:firstLine="412" w:firstLineChars="196"/>
        <w:rPr>
          <w:b/>
          <w:szCs w:val="21"/>
        </w:rPr>
      </w:pPr>
      <w:r>
        <w:rPr>
          <w:rFonts w:hint="eastAsia"/>
          <w:color w:val="000000"/>
          <w:szCs w:val="21"/>
        </w:rPr>
        <w:t>难点：</w:t>
      </w:r>
      <w:r>
        <w:rPr>
          <w:rFonts w:hint="eastAsia" w:ascii="宋体" w:hAnsi="宋体"/>
          <w:szCs w:val="21"/>
        </w:rPr>
        <w:t>西方利率理论。</w:t>
      </w:r>
    </w:p>
    <w:p>
      <w:pPr>
        <w:spacing w:beforeLines="50" w:afterLines="50"/>
        <w:rPr>
          <w:b/>
          <w:szCs w:val="21"/>
        </w:rPr>
      </w:pPr>
      <w:r>
        <w:rPr>
          <w:rFonts w:hint="eastAsia"/>
          <w:b/>
          <w:szCs w:val="21"/>
        </w:rPr>
        <w:t>五、思考与讨论</w:t>
      </w:r>
    </w:p>
    <w:p>
      <w:pPr>
        <w:spacing w:beforeLines="50" w:afterLines="50"/>
        <w:ind w:firstLine="412" w:firstLineChars="196"/>
        <w:rPr>
          <w:b/>
          <w:szCs w:val="21"/>
        </w:rPr>
      </w:pPr>
      <w:r>
        <w:rPr>
          <w:rFonts w:ascii="宋体" w:hAnsi="宋体"/>
          <w:szCs w:val="21"/>
        </w:rPr>
        <w:t>1</w:t>
      </w:r>
      <w:r>
        <w:rPr>
          <w:rFonts w:hint="eastAsia" w:ascii="宋体" w:hAnsi="宋体"/>
          <w:szCs w:val="21"/>
        </w:rPr>
        <w:t>．利率对一国经济产生的影响。</w:t>
      </w:r>
    </w:p>
    <w:p>
      <w:pPr>
        <w:spacing w:beforeLines="50" w:afterLines="50"/>
        <w:rPr>
          <w:rFonts w:ascii="宋体"/>
          <w:szCs w:val="21"/>
        </w:rPr>
      </w:pPr>
    </w:p>
    <w:p>
      <w:pPr>
        <w:spacing w:beforeLines="50" w:afterLines="50"/>
        <w:rPr>
          <w:rFonts w:ascii="宋体"/>
          <w:szCs w:val="21"/>
        </w:rPr>
      </w:pPr>
    </w:p>
    <w:p>
      <w:pPr>
        <w:jc w:val="center"/>
        <w:rPr>
          <w:rFonts w:ascii="宋体"/>
          <w:b/>
          <w:sz w:val="24"/>
        </w:rPr>
      </w:pPr>
      <w:r>
        <w:rPr>
          <w:rFonts w:hint="eastAsia" w:ascii="宋体" w:hAnsi="宋体"/>
          <w:b/>
          <w:sz w:val="24"/>
        </w:rPr>
        <w:t>第三章</w:t>
      </w:r>
      <w:r>
        <w:rPr>
          <w:rFonts w:ascii="宋体" w:hAnsi="宋体"/>
          <w:b/>
          <w:sz w:val="24"/>
        </w:rPr>
        <w:t xml:space="preserve">    </w:t>
      </w:r>
      <w:r>
        <w:rPr>
          <w:rFonts w:hint="eastAsia" w:ascii="宋体" w:hAnsi="宋体"/>
          <w:b/>
          <w:sz w:val="24"/>
        </w:rPr>
        <w:t>通货膨胀与通货紧缩</w:t>
      </w:r>
    </w:p>
    <w:p>
      <w:pPr>
        <w:spacing w:beforeLines="50" w:afterLines="50"/>
        <w:rPr>
          <w:b/>
          <w:szCs w:val="21"/>
        </w:rPr>
      </w:pPr>
      <w:r>
        <w:rPr>
          <w:rFonts w:hint="eastAsia"/>
          <w:b/>
          <w:szCs w:val="21"/>
        </w:rPr>
        <w:t>一、基本要求</w:t>
      </w:r>
    </w:p>
    <w:p>
      <w:pPr>
        <w:spacing w:beforeLines="50" w:afterLines="50"/>
        <w:ind w:firstLine="412" w:firstLineChars="196"/>
        <w:rPr>
          <w:b/>
          <w:szCs w:val="21"/>
        </w:rPr>
      </w:pPr>
      <w:r>
        <w:rPr>
          <w:rFonts w:hint="eastAsia"/>
          <w:szCs w:val="20"/>
        </w:rPr>
        <w:t>通过本章的学习，要求学生了解通货膨胀与通货紧缩这两个经济范畴基本内涵及其特征，掌握通货膨胀的生成机制、经济社会效应以及治理对策。</w:t>
      </w:r>
    </w:p>
    <w:p>
      <w:pPr>
        <w:spacing w:beforeLines="50" w:afterLines="50"/>
        <w:rPr>
          <w:b/>
          <w:szCs w:val="21"/>
        </w:rPr>
      </w:pPr>
      <w:r>
        <w:rPr>
          <w:rFonts w:hint="eastAsia"/>
          <w:b/>
          <w:szCs w:val="21"/>
        </w:rPr>
        <w:t>二、授课方法</w:t>
      </w:r>
    </w:p>
    <w:p>
      <w:pPr>
        <w:spacing w:beforeLines="50" w:afterLines="50"/>
        <w:ind w:firstLine="412" w:firstLineChars="196"/>
        <w:rPr>
          <w:b/>
          <w:szCs w:val="21"/>
        </w:rPr>
      </w:pPr>
      <w:r>
        <w:rPr>
          <w:rFonts w:hint="eastAsia"/>
          <w:color w:val="000000"/>
        </w:rPr>
        <w:t>自学</w:t>
      </w:r>
      <w:r>
        <w:rPr>
          <w:rFonts w:hint="eastAsia"/>
        </w:rPr>
        <w:t>、</w:t>
      </w:r>
      <w:r>
        <w:rPr>
          <w:rFonts w:hint="eastAsia" w:ascii="宋体" w:hAnsi="宋体"/>
          <w:kern w:val="0"/>
          <w:szCs w:val="21"/>
        </w:rPr>
        <w:t>研讨、</w:t>
      </w:r>
      <w:r>
        <w:rPr>
          <w:rFonts w:hint="eastAsia"/>
        </w:rPr>
        <w:t>调研。</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ind w:firstLine="412" w:firstLineChars="196"/>
        <w:rPr>
          <w:b/>
          <w:szCs w:val="21"/>
        </w:rPr>
      </w:pPr>
      <w:r>
        <w:rPr>
          <w:rFonts w:hint="eastAsia" w:ascii="宋体" w:hAnsi="宋体"/>
          <w:szCs w:val="21"/>
        </w:rPr>
        <w:t>（一）通货膨胀的定义与度量</w:t>
      </w:r>
    </w:p>
    <w:p>
      <w:pPr>
        <w:spacing w:beforeLines="50" w:afterLines="50"/>
        <w:ind w:firstLine="412" w:firstLineChars="196"/>
        <w:rPr>
          <w:b/>
          <w:szCs w:val="21"/>
        </w:rPr>
      </w:pPr>
      <w:r>
        <w:rPr>
          <w:rFonts w:ascii="宋体" w:hAnsi="宋体"/>
          <w:szCs w:val="21"/>
        </w:rPr>
        <w:t>1</w:t>
      </w:r>
      <w:r>
        <w:rPr>
          <w:rFonts w:hint="eastAsia" w:ascii="宋体" w:hAnsi="宋体"/>
          <w:szCs w:val="21"/>
        </w:rPr>
        <w:t>．通货膨胀的定义</w:t>
      </w:r>
    </w:p>
    <w:p>
      <w:pPr>
        <w:spacing w:beforeLines="50" w:afterLines="50"/>
        <w:ind w:firstLine="412" w:firstLineChars="196"/>
        <w:rPr>
          <w:b/>
          <w:szCs w:val="21"/>
        </w:rPr>
      </w:pPr>
      <w:r>
        <w:rPr>
          <w:rFonts w:ascii="宋体" w:hAnsi="宋体"/>
          <w:szCs w:val="21"/>
        </w:rPr>
        <w:t>2</w:t>
      </w:r>
      <w:r>
        <w:rPr>
          <w:rFonts w:hint="eastAsia" w:ascii="宋体" w:hAnsi="宋体"/>
          <w:szCs w:val="21"/>
        </w:rPr>
        <w:t>．通货膨胀的度量</w:t>
      </w:r>
    </w:p>
    <w:p>
      <w:pPr>
        <w:spacing w:beforeLines="50" w:afterLines="50"/>
        <w:ind w:firstLine="412" w:firstLineChars="196"/>
        <w:rPr>
          <w:b/>
          <w:szCs w:val="21"/>
        </w:rPr>
      </w:pPr>
      <w:r>
        <w:rPr>
          <w:rFonts w:hint="eastAsia" w:ascii="宋体" w:hAnsi="宋体"/>
          <w:szCs w:val="21"/>
        </w:rPr>
        <w:t>（二）通货膨胀的社会经济效应</w:t>
      </w:r>
    </w:p>
    <w:p>
      <w:pPr>
        <w:spacing w:beforeLines="50" w:afterLines="50"/>
        <w:ind w:firstLine="412" w:firstLineChars="196"/>
        <w:rPr>
          <w:b/>
          <w:szCs w:val="21"/>
        </w:rPr>
      </w:pPr>
      <w:r>
        <w:rPr>
          <w:rFonts w:ascii="宋体" w:hAnsi="宋体"/>
          <w:szCs w:val="21"/>
        </w:rPr>
        <w:t>1</w:t>
      </w:r>
      <w:r>
        <w:rPr>
          <w:rFonts w:hint="eastAsia" w:ascii="宋体" w:hAnsi="宋体"/>
          <w:szCs w:val="21"/>
        </w:rPr>
        <w:t>．强制储蓄效应</w:t>
      </w:r>
    </w:p>
    <w:p>
      <w:pPr>
        <w:spacing w:beforeLines="50" w:afterLines="50"/>
        <w:ind w:firstLine="412" w:firstLineChars="196"/>
        <w:rPr>
          <w:b/>
          <w:szCs w:val="21"/>
        </w:rPr>
      </w:pPr>
      <w:r>
        <w:rPr>
          <w:rFonts w:ascii="宋体" w:hAnsi="宋体"/>
          <w:szCs w:val="21"/>
        </w:rPr>
        <w:t>2</w:t>
      </w:r>
      <w:r>
        <w:rPr>
          <w:rFonts w:hint="eastAsia" w:ascii="宋体" w:hAnsi="宋体"/>
          <w:szCs w:val="21"/>
        </w:rPr>
        <w:t>．收入分配效应</w:t>
      </w:r>
    </w:p>
    <w:p>
      <w:pPr>
        <w:spacing w:beforeLines="50" w:afterLines="50"/>
        <w:ind w:firstLine="412" w:firstLineChars="196"/>
        <w:rPr>
          <w:b/>
          <w:szCs w:val="21"/>
        </w:rPr>
      </w:pPr>
      <w:r>
        <w:rPr>
          <w:rFonts w:ascii="宋体" w:hAnsi="宋体"/>
          <w:szCs w:val="21"/>
        </w:rPr>
        <w:t>3</w:t>
      </w:r>
      <w:r>
        <w:rPr>
          <w:rFonts w:hint="eastAsia" w:ascii="宋体" w:hAnsi="宋体"/>
          <w:szCs w:val="21"/>
        </w:rPr>
        <w:t>．资产结构调整效应</w:t>
      </w:r>
    </w:p>
    <w:p>
      <w:pPr>
        <w:spacing w:beforeLines="50" w:afterLines="50"/>
        <w:ind w:firstLine="412" w:firstLineChars="196"/>
        <w:rPr>
          <w:b/>
          <w:szCs w:val="21"/>
        </w:rPr>
      </w:pPr>
      <w:r>
        <w:rPr>
          <w:rFonts w:ascii="宋体" w:hAnsi="宋体"/>
          <w:szCs w:val="21"/>
        </w:rPr>
        <w:t>4</w:t>
      </w:r>
      <w:r>
        <w:rPr>
          <w:rFonts w:hint="eastAsia" w:ascii="宋体" w:hAnsi="宋体"/>
          <w:szCs w:val="21"/>
        </w:rPr>
        <w:t>．就业与通货膨胀的替代理论与滞涨</w:t>
      </w:r>
    </w:p>
    <w:p>
      <w:pPr>
        <w:spacing w:beforeLines="50" w:afterLines="50"/>
        <w:ind w:firstLine="412" w:firstLineChars="196"/>
        <w:rPr>
          <w:b/>
          <w:szCs w:val="21"/>
        </w:rPr>
      </w:pPr>
      <w:r>
        <w:rPr>
          <w:rFonts w:hint="eastAsia" w:ascii="宋体" w:hAnsi="宋体"/>
          <w:szCs w:val="21"/>
        </w:rPr>
        <w:t>（三）通货膨胀的原因及其治理</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．需求拉上型通货膨胀及其治理</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．成本推动型通货膨胀及其治理</w:t>
      </w:r>
    </w:p>
    <w:p>
      <w:pPr>
        <w:spacing w:beforeLines="50" w:afterLines="50"/>
        <w:ind w:firstLine="412" w:firstLineChars="196"/>
        <w:rPr>
          <w:rFonts w:ascii="宋体"/>
          <w:szCs w:val="21"/>
        </w:rPr>
      </w:pPr>
      <w:r>
        <w:rPr>
          <w:rFonts w:hint="eastAsia" w:ascii="宋体" w:hAnsi="宋体"/>
          <w:szCs w:val="21"/>
        </w:rPr>
        <w:t>工资推进型通货膨胀；利润推进型通货膨胀。</w:t>
      </w:r>
    </w:p>
    <w:p>
      <w:pPr>
        <w:spacing w:beforeLines="50" w:afterLines="50"/>
        <w:ind w:firstLine="412" w:firstLineChars="196"/>
        <w:rPr>
          <w:rFonts w:ascii="宋体"/>
          <w:szCs w:val="21"/>
        </w:rPr>
      </w:pPr>
      <w:r>
        <w:rPr>
          <w:rFonts w:ascii="宋体" w:hAnsi="宋体"/>
          <w:szCs w:val="21"/>
        </w:rPr>
        <w:t>3</w:t>
      </w:r>
      <w:r>
        <w:rPr>
          <w:rFonts w:hint="eastAsia" w:ascii="宋体" w:hAnsi="宋体"/>
          <w:szCs w:val="21"/>
        </w:rPr>
        <w:t>．供求混合推动说</w:t>
      </w:r>
    </w:p>
    <w:p>
      <w:pPr>
        <w:spacing w:beforeLines="50" w:afterLines="50"/>
        <w:ind w:firstLine="412" w:firstLineChars="196"/>
        <w:rPr>
          <w:b/>
          <w:szCs w:val="21"/>
        </w:rPr>
      </w:pPr>
      <w:r>
        <w:rPr>
          <w:rFonts w:hint="eastAsia" w:ascii="宋体" w:hAnsi="宋体"/>
          <w:szCs w:val="21"/>
        </w:rPr>
        <w:t>（四）通货紧缩</w:t>
      </w:r>
    </w:p>
    <w:p>
      <w:pPr>
        <w:spacing w:beforeLines="50" w:afterLines="50"/>
        <w:ind w:firstLine="412" w:firstLineChars="196"/>
        <w:rPr>
          <w:rFonts w:ascii="宋体"/>
          <w:szCs w:val="21"/>
        </w:rPr>
      </w:pPr>
      <w:r>
        <w:rPr>
          <w:rFonts w:ascii="宋体"/>
          <w:szCs w:val="21"/>
        </w:rPr>
        <w:t>1</w:t>
      </w:r>
      <w:r>
        <w:rPr>
          <w:rFonts w:hint="eastAsia" w:ascii="宋体"/>
          <w:szCs w:val="21"/>
        </w:rPr>
        <w:t>．</w:t>
      </w:r>
      <w:r>
        <w:rPr>
          <w:rFonts w:hint="eastAsia" w:ascii="宋体" w:hAnsi="宋体"/>
          <w:szCs w:val="21"/>
        </w:rPr>
        <w:t>对通货紧缩界定的种种解释</w:t>
      </w:r>
    </w:p>
    <w:p>
      <w:pPr>
        <w:spacing w:beforeLines="50" w:afterLines="50"/>
        <w:ind w:firstLine="412" w:firstLineChars="196"/>
        <w:rPr>
          <w:rFonts w:ascii="宋体"/>
          <w:szCs w:val="21"/>
        </w:rPr>
      </w:pPr>
      <w:r>
        <w:rPr>
          <w:rFonts w:ascii="宋体"/>
          <w:szCs w:val="21"/>
        </w:rPr>
        <w:t>2</w:t>
      </w:r>
      <w:r>
        <w:rPr>
          <w:rFonts w:hint="eastAsia" w:ascii="宋体"/>
          <w:szCs w:val="21"/>
        </w:rPr>
        <w:t>．</w:t>
      </w:r>
      <w:r>
        <w:rPr>
          <w:rFonts w:hint="eastAsia" w:ascii="宋体" w:hAnsi="宋体"/>
          <w:szCs w:val="21"/>
        </w:rPr>
        <w:t>通货紧缩的社会经济效应</w:t>
      </w:r>
    </w:p>
    <w:p>
      <w:pPr>
        <w:spacing w:beforeLines="50" w:afterLines="50"/>
        <w:ind w:firstLine="412" w:firstLineChars="196"/>
        <w:rPr>
          <w:rFonts w:ascii="宋体"/>
          <w:szCs w:val="21"/>
        </w:rPr>
      </w:pPr>
      <w:r>
        <w:rPr>
          <w:rFonts w:hint="eastAsia" w:ascii="宋体" w:hAnsi="宋体"/>
          <w:szCs w:val="21"/>
        </w:rPr>
        <w:t>对投资的影响；对消费的影响；对收入再分配的影响；对工人工资的影响；通货紧缩与经济成长。</w:t>
      </w:r>
    </w:p>
    <w:p>
      <w:pPr>
        <w:spacing w:beforeLines="50" w:afterLines="50"/>
        <w:rPr>
          <w:b/>
          <w:szCs w:val="21"/>
        </w:rPr>
      </w:pPr>
      <w:r>
        <w:rPr>
          <w:rFonts w:hint="eastAsia"/>
          <w:b/>
          <w:szCs w:val="21"/>
        </w:rPr>
        <w:t>四、重点难点</w:t>
      </w:r>
    </w:p>
    <w:p>
      <w:pPr>
        <w:spacing w:beforeLines="50" w:afterLines="50"/>
        <w:ind w:firstLine="412" w:firstLineChars="196"/>
        <w:rPr>
          <w:b/>
          <w:szCs w:val="21"/>
        </w:rPr>
      </w:pPr>
      <w:r>
        <w:rPr>
          <w:rFonts w:hint="eastAsia"/>
          <w:color w:val="000000"/>
          <w:szCs w:val="21"/>
        </w:rPr>
        <w:t>重点：</w:t>
      </w:r>
      <w:r>
        <w:rPr>
          <w:rFonts w:hint="eastAsia" w:ascii="宋体" w:hAnsi="宋体"/>
          <w:szCs w:val="21"/>
        </w:rPr>
        <w:t>通货膨胀的社会经济效应；通货膨胀的原因及其治理。</w:t>
      </w:r>
    </w:p>
    <w:p>
      <w:pPr>
        <w:spacing w:beforeLines="50" w:afterLines="50"/>
        <w:ind w:firstLine="412" w:firstLineChars="196"/>
        <w:rPr>
          <w:b/>
          <w:szCs w:val="21"/>
        </w:rPr>
      </w:pPr>
      <w:r>
        <w:rPr>
          <w:rFonts w:hint="eastAsia"/>
          <w:color w:val="000000"/>
          <w:szCs w:val="21"/>
        </w:rPr>
        <w:t>难点：</w:t>
      </w:r>
      <w:r>
        <w:rPr>
          <w:rFonts w:hint="eastAsia" w:ascii="宋体" w:hAnsi="宋体"/>
          <w:szCs w:val="21"/>
        </w:rPr>
        <w:t>通货膨胀的原因及其治理。</w:t>
      </w:r>
    </w:p>
    <w:p>
      <w:pPr>
        <w:spacing w:beforeLines="50" w:afterLines="50"/>
        <w:rPr>
          <w:b/>
          <w:szCs w:val="21"/>
        </w:rPr>
      </w:pPr>
      <w:r>
        <w:rPr>
          <w:rFonts w:hint="eastAsia"/>
          <w:b/>
          <w:szCs w:val="21"/>
        </w:rPr>
        <w:t>五、思考与讨论</w:t>
      </w:r>
    </w:p>
    <w:p>
      <w:pPr>
        <w:spacing w:beforeLines="50" w:afterLines="50"/>
        <w:ind w:firstLine="412" w:firstLineChars="196"/>
        <w:rPr>
          <w:b/>
          <w:szCs w:val="21"/>
        </w:rPr>
      </w:pPr>
      <w:r>
        <w:rPr>
          <w:rFonts w:ascii="宋体" w:hAnsi="宋体"/>
          <w:szCs w:val="21"/>
        </w:rPr>
        <w:t>1</w:t>
      </w:r>
      <w:r>
        <w:rPr>
          <w:rFonts w:hint="eastAsia" w:ascii="宋体" w:hAnsi="宋体"/>
          <w:szCs w:val="21"/>
        </w:rPr>
        <w:t>．通货膨胀的社会经济效应；</w:t>
      </w:r>
      <w:r>
        <w:rPr>
          <w:rFonts w:ascii="宋体" w:hAnsi="宋体"/>
          <w:szCs w:val="21"/>
        </w:rPr>
        <w:t>2</w:t>
      </w:r>
      <w:r>
        <w:rPr>
          <w:rFonts w:hint="eastAsia" w:ascii="宋体" w:hAnsi="宋体"/>
          <w:szCs w:val="21"/>
        </w:rPr>
        <w:t>．治理通货膨胀的对策。</w:t>
      </w:r>
    </w:p>
    <w:p>
      <w:pPr>
        <w:spacing w:beforeLines="50" w:afterLines="50"/>
        <w:rPr>
          <w:rFonts w:ascii="宋体"/>
          <w:szCs w:val="21"/>
        </w:rPr>
      </w:pPr>
    </w:p>
    <w:p>
      <w:pPr>
        <w:spacing w:beforeLines="50" w:afterLines="50"/>
        <w:rPr>
          <w:rFonts w:ascii="宋体"/>
          <w:szCs w:val="21"/>
        </w:rPr>
      </w:pPr>
    </w:p>
    <w:p>
      <w:pPr>
        <w:jc w:val="center"/>
        <w:rPr>
          <w:rFonts w:ascii="宋体"/>
          <w:b/>
          <w:sz w:val="24"/>
        </w:rPr>
      </w:pPr>
      <w:r>
        <w:rPr>
          <w:rFonts w:hint="eastAsia" w:ascii="宋体" w:hAnsi="宋体"/>
          <w:b/>
          <w:sz w:val="24"/>
        </w:rPr>
        <w:t>第四章</w:t>
      </w:r>
      <w:r>
        <w:rPr>
          <w:rFonts w:ascii="宋体" w:hAnsi="宋体"/>
          <w:b/>
          <w:sz w:val="24"/>
        </w:rPr>
        <w:t xml:space="preserve">    </w:t>
      </w:r>
      <w:r>
        <w:rPr>
          <w:rFonts w:hint="eastAsia" w:ascii="宋体" w:hAnsi="宋体"/>
          <w:b/>
          <w:sz w:val="24"/>
        </w:rPr>
        <w:t>金融中介体系</w:t>
      </w:r>
    </w:p>
    <w:p>
      <w:pPr>
        <w:spacing w:beforeLines="50" w:afterLines="50"/>
        <w:rPr>
          <w:b/>
          <w:szCs w:val="21"/>
        </w:rPr>
      </w:pPr>
      <w:r>
        <w:rPr>
          <w:rFonts w:hint="eastAsia"/>
          <w:b/>
          <w:szCs w:val="21"/>
        </w:rPr>
        <w:t>一、基本要求</w:t>
      </w:r>
    </w:p>
    <w:p>
      <w:pPr>
        <w:spacing w:beforeLines="50" w:afterLines="50"/>
        <w:ind w:firstLine="420" w:firstLineChars="200"/>
        <w:rPr>
          <w:b/>
          <w:szCs w:val="21"/>
        </w:rPr>
      </w:pPr>
      <w:r>
        <w:rPr>
          <w:rFonts w:hint="eastAsia"/>
          <w:szCs w:val="20"/>
        </w:rPr>
        <w:t>通过本章的学习，要求了解中西方金融中介体系的构成情况，掌握商业银行的三大业务及其中央银行的职能。</w:t>
      </w:r>
    </w:p>
    <w:p>
      <w:pPr>
        <w:spacing w:beforeLines="50" w:afterLines="50"/>
        <w:rPr>
          <w:b/>
          <w:szCs w:val="21"/>
        </w:rPr>
      </w:pPr>
      <w:r>
        <w:rPr>
          <w:rFonts w:hint="eastAsia"/>
          <w:b/>
          <w:szCs w:val="21"/>
        </w:rPr>
        <w:t>二、授课方法</w:t>
      </w:r>
    </w:p>
    <w:p>
      <w:pPr>
        <w:spacing w:beforeLines="50" w:afterLines="50"/>
        <w:ind w:firstLine="412" w:firstLineChars="196"/>
        <w:rPr>
          <w:b/>
          <w:szCs w:val="21"/>
        </w:rPr>
      </w:pPr>
      <w:r>
        <w:rPr>
          <w:rFonts w:hint="eastAsia"/>
          <w:color w:val="000000"/>
        </w:rPr>
        <w:t>自学</w:t>
      </w:r>
      <w:r>
        <w:rPr>
          <w:rFonts w:hint="eastAsia"/>
        </w:rPr>
        <w:t>、</w:t>
      </w:r>
      <w:r>
        <w:rPr>
          <w:rFonts w:hint="eastAsia" w:ascii="宋体" w:hAnsi="宋体"/>
          <w:kern w:val="0"/>
          <w:szCs w:val="21"/>
        </w:rPr>
        <w:t>研讨、</w:t>
      </w:r>
      <w:r>
        <w:rPr>
          <w:rFonts w:hint="eastAsia"/>
        </w:rPr>
        <w:t>调研。</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ind w:firstLine="412" w:firstLineChars="196"/>
        <w:rPr>
          <w:b/>
          <w:szCs w:val="21"/>
        </w:rPr>
      </w:pPr>
      <w:r>
        <w:rPr>
          <w:rFonts w:hint="eastAsia" w:ascii="宋体" w:hAnsi="宋体"/>
          <w:szCs w:val="21"/>
        </w:rPr>
        <w:t>（一）金融中介体系的构成和国际金融机构体系</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．金融中介体系的构成</w:t>
      </w:r>
    </w:p>
    <w:p>
      <w:pPr>
        <w:spacing w:beforeLines="50" w:afterLines="50"/>
        <w:ind w:firstLine="412" w:firstLineChars="196"/>
        <w:rPr>
          <w:b/>
          <w:szCs w:val="21"/>
        </w:rPr>
      </w:pPr>
      <w:r>
        <w:rPr>
          <w:rFonts w:hint="eastAsia" w:ascii="宋体" w:hAnsi="宋体"/>
          <w:szCs w:val="21"/>
        </w:rPr>
        <w:t>西方国家的金融中介体系；我国金融中介体系的发展。</w:t>
      </w:r>
    </w:p>
    <w:p>
      <w:pPr>
        <w:spacing w:beforeLines="50" w:afterLines="50"/>
        <w:ind w:firstLine="412" w:firstLineChars="196"/>
        <w:rPr>
          <w:b/>
          <w:szCs w:val="21"/>
        </w:rPr>
      </w:pPr>
      <w:r>
        <w:rPr>
          <w:rFonts w:ascii="宋体" w:hAnsi="宋体"/>
          <w:szCs w:val="21"/>
        </w:rPr>
        <w:t>2</w:t>
      </w:r>
      <w:r>
        <w:rPr>
          <w:rFonts w:hint="eastAsia" w:ascii="宋体" w:hAnsi="宋体"/>
          <w:szCs w:val="21"/>
        </w:rPr>
        <w:t>．国际金融机构体系</w:t>
      </w:r>
    </w:p>
    <w:p>
      <w:pPr>
        <w:spacing w:beforeLines="50" w:afterLines="50"/>
        <w:ind w:firstLine="412" w:firstLineChars="196"/>
        <w:rPr>
          <w:b/>
          <w:szCs w:val="21"/>
        </w:rPr>
      </w:pPr>
      <w:r>
        <w:rPr>
          <w:rFonts w:hint="eastAsia" w:ascii="宋体" w:hAnsi="宋体"/>
          <w:szCs w:val="21"/>
        </w:rPr>
        <w:t>（二）存款货币银行</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．存款货币银行的作用</w:t>
      </w:r>
    </w:p>
    <w:p>
      <w:pPr>
        <w:spacing w:beforeLines="50" w:afterLines="50"/>
        <w:ind w:firstLine="412" w:firstLineChars="196"/>
        <w:rPr>
          <w:b/>
          <w:szCs w:val="21"/>
        </w:rPr>
      </w:pPr>
      <w:r>
        <w:rPr>
          <w:rFonts w:hint="eastAsia" w:ascii="宋体" w:hAnsi="宋体"/>
          <w:szCs w:val="21"/>
        </w:rPr>
        <w:t>充当企业之间的信用中介；充当企业之间的支付中介；变社会各阶层的积蓄和收入为资本；创造信用流通工具。</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．存款货币银行的负债、资产业务与表外业务</w:t>
      </w:r>
    </w:p>
    <w:p>
      <w:pPr>
        <w:spacing w:beforeLines="50" w:afterLines="50"/>
        <w:ind w:firstLine="412" w:firstLineChars="196"/>
        <w:rPr>
          <w:b/>
          <w:szCs w:val="21"/>
        </w:rPr>
      </w:pPr>
      <w:r>
        <w:rPr>
          <w:rFonts w:hint="eastAsia" w:ascii="宋体" w:hAnsi="宋体"/>
          <w:szCs w:val="21"/>
        </w:rPr>
        <w:t>负债业务；资产业务；表外业务。</w:t>
      </w:r>
    </w:p>
    <w:p>
      <w:pPr>
        <w:spacing w:beforeLines="50" w:afterLines="50"/>
        <w:ind w:firstLine="412" w:firstLineChars="196"/>
        <w:rPr>
          <w:b/>
          <w:szCs w:val="21"/>
        </w:rPr>
      </w:pPr>
      <w:r>
        <w:rPr>
          <w:rFonts w:ascii="宋体" w:hAnsi="宋体"/>
          <w:szCs w:val="21"/>
        </w:rPr>
        <w:t>3</w:t>
      </w:r>
      <w:r>
        <w:rPr>
          <w:rFonts w:hint="eastAsia" w:ascii="宋体" w:hAnsi="宋体"/>
          <w:szCs w:val="21"/>
        </w:rPr>
        <w:t>．商业银行的两种类型：职能分工型与全能型</w:t>
      </w:r>
    </w:p>
    <w:p>
      <w:pPr>
        <w:spacing w:beforeLines="50" w:afterLines="50"/>
        <w:ind w:firstLine="412" w:firstLineChars="196"/>
        <w:rPr>
          <w:rFonts w:ascii="宋体"/>
          <w:szCs w:val="21"/>
        </w:rPr>
      </w:pPr>
      <w:r>
        <w:rPr>
          <w:rFonts w:ascii="宋体" w:hAnsi="宋体"/>
          <w:szCs w:val="21"/>
        </w:rPr>
        <w:t>4</w:t>
      </w:r>
      <w:r>
        <w:rPr>
          <w:rFonts w:hint="eastAsia" w:ascii="宋体" w:hAnsi="宋体"/>
          <w:szCs w:val="21"/>
        </w:rPr>
        <w:t>．金融创新</w:t>
      </w:r>
    </w:p>
    <w:p>
      <w:pPr>
        <w:spacing w:beforeLines="50" w:afterLines="50"/>
        <w:ind w:firstLine="412" w:firstLineChars="196"/>
        <w:rPr>
          <w:rFonts w:ascii="宋体"/>
          <w:szCs w:val="21"/>
        </w:rPr>
      </w:pPr>
      <w:r>
        <w:rPr>
          <w:rFonts w:hint="eastAsia" w:ascii="宋体" w:hAnsi="宋体"/>
          <w:szCs w:val="21"/>
        </w:rPr>
        <w:t>规避风险的创新；技术进步推动的创新；规避行政管理的创新。</w:t>
      </w:r>
    </w:p>
    <w:p>
      <w:pPr>
        <w:spacing w:beforeLines="50" w:afterLines="50"/>
        <w:ind w:firstLine="412" w:firstLineChars="196"/>
        <w:rPr>
          <w:rFonts w:ascii="宋体"/>
          <w:szCs w:val="21"/>
        </w:rPr>
      </w:pPr>
      <w:r>
        <w:rPr>
          <w:rFonts w:ascii="宋体" w:hAnsi="宋体"/>
          <w:szCs w:val="21"/>
        </w:rPr>
        <w:t>5</w:t>
      </w:r>
      <w:r>
        <w:rPr>
          <w:rFonts w:hint="eastAsia" w:ascii="宋体" w:hAnsi="宋体"/>
          <w:szCs w:val="21"/>
        </w:rPr>
        <w:t>．资产证券化</w:t>
      </w:r>
    </w:p>
    <w:p>
      <w:pPr>
        <w:spacing w:beforeLines="50" w:afterLines="50"/>
        <w:ind w:firstLine="412" w:firstLineChars="196"/>
        <w:rPr>
          <w:rFonts w:ascii="宋体"/>
          <w:szCs w:val="21"/>
        </w:rPr>
      </w:pPr>
      <w:r>
        <w:rPr>
          <w:rFonts w:hint="eastAsia" w:ascii="宋体" w:hAnsi="宋体"/>
          <w:szCs w:val="21"/>
        </w:rPr>
        <w:t>资产证券化的定义及本质；资产证券化的意义和作用。</w:t>
      </w:r>
    </w:p>
    <w:p>
      <w:pPr>
        <w:spacing w:beforeLines="50" w:afterLines="50"/>
        <w:ind w:firstLine="412" w:firstLineChars="196"/>
        <w:rPr>
          <w:rFonts w:ascii="宋体"/>
          <w:szCs w:val="21"/>
        </w:rPr>
      </w:pPr>
      <w:r>
        <w:rPr>
          <w:rFonts w:ascii="宋体" w:hAnsi="宋体"/>
          <w:szCs w:val="21"/>
        </w:rPr>
        <w:t>6</w:t>
      </w:r>
      <w:r>
        <w:rPr>
          <w:rFonts w:hint="eastAsia" w:ascii="宋体" w:hAnsi="宋体"/>
          <w:szCs w:val="21"/>
        </w:rPr>
        <w:t>．存款保险制度</w:t>
      </w:r>
    </w:p>
    <w:p>
      <w:pPr>
        <w:spacing w:beforeLines="50" w:afterLines="50"/>
        <w:ind w:firstLine="412" w:firstLineChars="196"/>
        <w:rPr>
          <w:b/>
          <w:szCs w:val="21"/>
        </w:rPr>
      </w:pPr>
      <w:r>
        <w:rPr>
          <w:rFonts w:hint="eastAsia" w:ascii="宋体" w:hAnsi="宋体"/>
          <w:szCs w:val="21"/>
        </w:rPr>
        <w:t>存款保险制度的界定；存款保险制度的功能与问题。</w:t>
      </w:r>
    </w:p>
    <w:p>
      <w:pPr>
        <w:spacing w:beforeLines="50" w:afterLines="50"/>
        <w:ind w:firstLine="412" w:firstLineChars="196"/>
        <w:rPr>
          <w:b/>
          <w:szCs w:val="21"/>
        </w:rPr>
      </w:pPr>
      <w:r>
        <w:rPr>
          <w:rFonts w:hint="eastAsia" w:ascii="宋体" w:hAnsi="宋体"/>
          <w:szCs w:val="21"/>
        </w:rPr>
        <w:t>（三）中央银行</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．中央银行产生的必要性</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．中央银行的职能</w:t>
      </w:r>
    </w:p>
    <w:p>
      <w:pPr>
        <w:spacing w:beforeLines="50" w:afterLines="50"/>
        <w:ind w:firstLine="412" w:firstLineChars="196"/>
        <w:rPr>
          <w:rFonts w:ascii="宋体"/>
          <w:szCs w:val="21"/>
        </w:rPr>
      </w:pPr>
      <w:r>
        <w:rPr>
          <w:rFonts w:hint="eastAsia" w:ascii="宋体" w:hAnsi="宋体"/>
          <w:szCs w:val="21"/>
        </w:rPr>
        <w:t>发行的银行；银行的银行；国家的银行。</w:t>
      </w:r>
    </w:p>
    <w:p>
      <w:pPr>
        <w:spacing w:beforeLines="50" w:afterLines="50"/>
        <w:rPr>
          <w:b/>
          <w:szCs w:val="21"/>
        </w:rPr>
      </w:pPr>
      <w:r>
        <w:rPr>
          <w:rFonts w:hint="eastAsia"/>
          <w:b/>
          <w:szCs w:val="21"/>
        </w:rPr>
        <w:t>四、重点难点</w:t>
      </w:r>
    </w:p>
    <w:p>
      <w:pPr>
        <w:spacing w:beforeLines="50" w:afterLines="50"/>
        <w:ind w:firstLine="412" w:firstLineChars="196"/>
        <w:rPr>
          <w:b/>
          <w:szCs w:val="21"/>
        </w:rPr>
      </w:pPr>
      <w:r>
        <w:rPr>
          <w:rFonts w:hint="eastAsia"/>
          <w:color w:val="000000"/>
          <w:szCs w:val="21"/>
        </w:rPr>
        <w:t>重点：</w:t>
      </w:r>
      <w:r>
        <w:rPr>
          <w:rFonts w:hint="eastAsia"/>
          <w:szCs w:val="20"/>
        </w:rPr>
        <w:t>商业银行的三大业务；中央银行的职能。</w:t>
      </w:r>
    </w:p>
    <w:p>
      <w:pPr>
        <w:spacing w:beforeLines="50" w:afterLines="50"/>
        <w:ind w:firstLine="412" w:firstLineChars="196"/>
        <w:rPr>
          <w:b/>
          <w:szCs w:val="21"/>
        </w:rPr>
      </w:pPr>
      <w:r>
        <w:rPr>
          <w:rFonts w:hint="eastAsia"/>
          <w:color w:val="000000"/>
          <w:szCs w:val="21"/>
        </w:rPr>
        <w:t>难点：</w:t>
      </w:r>
      <w:r>
        <w:rPr>
          <w:rFonts w:hint="eastAsia" w:ascii="宋体" w:hAnsi="宋体"/>
          <w:szCs w:val="21"/>
        </w:rPr>
        <w:t>金融创新；资产证券化。</w:t>
      </w:r>
    </w:p>
    <w:p>
      <w:pPr>
        <w:spacing w:beforeLines="50" w:afterLines="50"/>
        <w:rPr>
          <w:b/>
          <w:szCs w:val="21"/>
        </w:rPr>
      </w:pPr>
      <w:r>
        <w:rPr>
          <w:rFonts w:hint="eastAsia"/>
          <w:b/>
          <w:szCs w:val="21"/>
        </w:rPr>
        <w:t>五、思考与讨论</w:t>
      </w:r>
    </w:p>
    <w:p>
      <w:pPr>
        <w:spacing w:beforeLines="50" w:afterLines="50"/>
        <w:ind w:firstLine="412" w:firstLineChars="196"/>
        <w:rPr>
          <w:b/>
          <w:szCs w:val="21"/>
        </w:rPr>
      </w:pPr>
      <w:r>
        <w:rPr>
          <w:rFonts w:ascii="宋体" w:hAnsi="宋体"/>
          <w:szCs w:val="21"/>
        </w:rPr>
        <w:t>1</w:t>
      </w:r>
      <w:r>
        <w:rPr>
          <w:rFonts w:hint="eastAsia" w:ascii="宋体" w:hAnsi="宋体"/>
          <w:szCs w:val="21"/>
        </w:rPr>
        <w:t>．商业银行经营模式的发展趋势；</w:t>
      </w:r>
      <w:r>
        <w:rPr>
          <w:rFonts w:ascii="宋体" w:hAnsi="宋体"/>
          <w:szCs w:val="21"/>
        </w:rPr>
        <w:t>2</w:t>
      </w:r>
      <w:r>
        <w:rPr>
          <w:rFonts w:hint="eastAsia" w:ascii="宋体" w:hAnsi="宋体"/>
          <w:szCs w:val="21"/>
        </w:rPr>
        <w:t>．引发金融创新的原因。</w:t>
      </w:r>
    </w:p>
    <w:p>
      <w:pPr>
        <w:spacing w:beforeLines="50" w:afterLines="50"/>
        <w:rPr>
          <w:rFonts w:ascii="宋体"/>
          <w:szCs w:val="21"/>
        </w:rPr>
      </w:pPr>
    </w:p>
    <w:p>
      <w:pPr>
        <w:spacing w:beforeLines="50" w:afterLines="50"/>
        <w:rPr>
          <w:rFonts w:ascii="宋体"/>
          <w:szCs w:val="21"/>
        </w:rPr>
      </w:pPr>
    </w:p>
    <w:p>
      <w:pPr>
        <w:jc w:val="center"/>
        <w:rPr>
          <w:rFonts w:ascii="宋体"/>
          <w:b/>
          <w:sz w:val="24"/>
        </w:rPr>
      </w:pPr>
      <w:r>
        <w:rPr>
          <w:rFonts w:hint="eastAsia" w:ascii="宋体" w:hAnsi="宋体"/>
          <w:b/>
          <w:sz w:val="24"/>
        </w:rPr>
        <w:t>第五章</w:t>
      </w:r>
      <w:r>
        <w:rPr>
          <w:rFonts w:ascii="宋体" w:hAnsi="宋体"/>
          <w:b/>
          <w:sz w:val="24"/>
        </w:rPr>
        <w:t xml:space="preserve">    </w:t>
      </w:r>
      <w:r>
        <w:rPr>
          <w:rFonts w:hint="eastAsia" w:ascii="宋体" w:hAnsi="宋体"/>
          <w:b/>
          <w:sz w:val="24"/>
        </w:rPr>
        <w:t>金融市场</w:t>
      </w:r>
    </w:p>
    <w:p>
      <w:pPr>
        <w:spacing w:beforeLines="50" w:afterLines="50"/>
        <w:rPr>
          <w:b/>
          <w:szCs w:val="21"/>
        </w:rPr>
      </w:pPr>
      <w:r>
        <w:rPr>
          <w:rFonts w:hint="eastAsia"/>
          <w:b/>
          <w:szCs w:val="21"/>
        </w:rPr>
        <w:t>一、基本要求</w:t>
      </w:r>
    </w:p>
    <w:p>
      <w:pPr>
        <w:spacing w:beforeLines="50" w:afterLines="50"/>
        <w:ind w:firstLine="412" w:firstLineChars="196"/>
        <w:rPr>
          <w:b/>
          <w:szCs w:val="21"/>
        </w:rPr>
      </w:pPr>
      <w:r>
        <w:rPr>
          <w:rFonts w:hint="eastAsia"/>
          <w:szCs w:val="20"/>
        </w:rPr>
        <w:t>通过本章的学习，要求了解</w:t>
      </w:r>
      <w:r>
        <w:rPr>
          <w:rFonts w:hint="eastAsia" w:ascii="宋体" w:hAnsi="宋体"/>
          <w:szCs w:val="21"/>
        </w:rPr>
        <w:t>金融市场理论的发展</w:t>
      </w:r>
      <w:r>
        <w:rPr>
          <w:rFonts w:hint="eastAsia"/>
        </w:rPr>
        <w:t>，掌握金融市场的功能、金融工具的类型。</w:t>
      </w:r>
    </w:p>
    <w:p>
      <w:pPr>
        <w:spacing w:beforeLines="50" w:afterLines="50"/>
        <w:rPr>
          <w:b/>
          <w:szCs w:val="21"/>
        </w:rPr>
      </w:pPr>
      <w:r>
        <w:rPr>
          <w:rFonts w:hint="eastAsia"/>
          <w:b/>
          <w:szCs w:val="21"/>
        </w:rPr>
        <w:t>二、授课方法</w:t>
      </w:r>
    </w:p>
    <w:p>
      <w:pPr>
        <w:spacing w:beforeLines="50" w:afterLines="50"/>
        <w:ind w:firstLine="412" w:firstLineChars="196"/>
        <w:rPr>
          <w:b/>
          <w:szCs w:val="21"/>
        </w:rPr>
      </w:pPr>
      <w:r>
        <w:rPr>
          <w:rFonts w:hint="eastAsia"/>
          <w:color w:val="000000"/>
        </w:rPr>
        <w:t>自学</w:t>
      </w:r>
      <w:r>
        <w:rPr>
          <w:rFonts w:hint="eastAsia"/>
        </w:rPr>
        <w:t>、</w:t>
      </w:r>
      <w:r>
        <w:rPr>
          <w:rFonts w:hint="eastAsia" w:ascii="宋体" w:hAnsi="宋体"/>
          <w:kern w:val="0"/>
          <w:szCs w:val="21"/>
        </w:rPr>
        <w:t>研讨、</w:t>
      </w:r>
      <w:r>
        <w:rPr>
          <w:rFonts w:hint="eastAsia"/>
        </w:rPr>
        <w:t>调研。</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ind w:firstLine="412" w:firstLineChars="196"/>
        <w:rPr>
          <w:b/>
          <w:szCs w:val="21"/>
        </w:rPr>
      </w:pPr>
      <w:r>
        <w:rPr>
          <w:rFonts w:hint="eastAsia" w:ascii="宋体" w:hAnsi="宋体"/>
          <w:szCs w:val="21"/>
        </w:rPr>
        <w:t>（一）金融市场体系及其功能</w:t>
      </w:r>
    </w:p>
    <w:p>
      <w:pPr>
        <w:spacing w:beforeLines="50" w:afterLines="50"/>
        <w:ind w:firstLine="412" w:firstLineChars="196"/>
        <w:rPr>
          <w:b/>
          <w:szCs w:val="21"/>
        </w:rPr>
      </w:pPr>
      <w:r>
        <w:rPr>
          <w:rFonts w:ascii="宋体" w:hAnsi="宋体"/>
          <w:szCs w:val="21"/>
        </w:rPr>
        <w:t>1</w:t>
      </w:r>
      <w:r>
        <w:rPr>
          <w:rFonts w:hint="eastAsia" w:ascii="宋体" w:hAnsi="宋体"/>
          <w:szCs w:val="21"/>
        </w:rPr>
        <w:t>．金融市场体系</w:t>
      </w:r>
    </w:p>
    <w:p>
      <w:pPr>
        <w:spacing w:beforeLines="50" w:afterLines="50"/>
        <w:ind w:firstLine="412" w:firstLineChars="196"/>
        <w:rPr>
          <w:b/>
          <w:szCs w:val="21"/>
        </w:rPr>
      </w:pPr>
      <w:r>
        <w:rPr>
          <w:rFonts w:ascii="宋体" w:hAnsi="宋体"/>
          <w:szCs w:val="21"/>
        </w:rPr>
        <w:t>2</w:t>
      </w:r>
      <w:r>
        <w:rPr>
          <w:rFonts w:hint="eastAsia" w:ascii="宋体" w:hAnsi="宋体"/>
          <w:szCs w:val="21"/>
        </w:rPr>
        <w:t>．金融市场的功能</w:t>
      </w:r>
    </w:p>
    <w:p>
      <w:pPr>
        <w:spacing w:beforeLines="50" w:afterLines="50"/>
        <w:ind w:firstLine="412" w:firstLineChars="196"/>
        <w:rPr>
          <w:b/>
          <w:szCs w:val="21"/>
        </w:rPr>
      </w:pPr>
      <w:r>
        <w:rPr>
          <w:rFonts w:hint="eastAsia" w:ascii="宋体" w:hAnsi="宋体"/>
          <w:szCs w:val="21"/>
        </w:rPr>
        <w:t>（二）金融工具的发展</w:t>
      </w:r>
    </w:p>
    <w:p>
      <w:pPr>
        <w:spacing w:beforeLines="50" w:afterLines="50"/>
        <w:ind w:firstLine="412" w:firstLineChars="196"/>
        <w:rPr>
          <w:b/>
          <w:szCs w:val="21"/>
        </w:rPr>
      </w:pPr>
      <w:r>
        <w:rPr>
          <w:rFonts w:ascii="宋体" w:hAnsi="宋体"/>
          <w:szCs w:val="21"/>
        </w:rPr>
        <w:t>1</w:t>
      </w:r>
      <w:r>
        <w:rPr>
          <w:rFonts w:hint="eastAsia" w:ascii="宋体" w:hAnsi="宋体"/>
          <w:szCs w:val="21"/>
        </w:rPr>
        <w:t>．金融工具的类型</w:t>
      </w:r>
    </w:p>
    <w:p>
      <w:pPr>
        <w:spacing w:beforeLines="50" w:afterLines="50"/>
        <w:ind w:firstLine="412" w:firstLineChars="196"/>
        <w:rPr>
          <w:b/>
          <w:szCs w:val="21"/>
        </w:rPr>
      </w:pPr>
      <w:r>
        <w:rPr>
          <w:rFonts w:ascii="宋体" w:hAnsi="宋体"/>
          <w:szCs w:val="21"/>
        </w:rPr>
        <w:t>2</w:t>
      </w:r>
      <w:r>
        <w:rPr>
          <w:rFonts w:hint="eastAsia" w:ascii="宋体" w:hAnsi="宋体"/>
          <w:szCs w:val="21"/>
        </w:rPr>
        <w:t>．金融工程</w:t>
      </w:r>
    </w:p>
    <w:p>
      <w:pPr>
        <w:spacing w:beforeLines="50" w:afterLines="50"/>
        <w:ind w:firstLine="412" w:firstLineChars="196"/>
        <w:rPr>
          <w:b/>
          <w:szCs w:val="21"/>
        </w:rPr>
      </w:pPr>
      <w:r>
        <w:rPr>
          <w:rFonts w:hint="eastAsia" w:ascii="宋体" w:hAnsi="宋体"/>
          <w:szCs w:val="21"/>
        </w:rPr>
        <w:t>（三）风险投资</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．基本概念</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．风险资本的投资过程</w:t>
      </w:r>
    </w:p>
    <w:p>
      <w:pPr>
        <w:spacing w:beforeLines="50" w:afterLines="50"/>
        <w:ind w:firstLine="412" w:firstLineChars="196"/>
        <w:rPr>
          <w:b/>
          <w:szCs w:val="21"/>
        </w:rPr>
      </w:pPr>
      <w:r>
        <w:rPr>
          <w:rFonts w:hint="eastAsia" w:ascii="宋体" w:hAnsi="宋体"/>
          <w:szCs w:val="21"/>
        </w:rPr>
        <w:t>（四）金融市场理论的发展</w:t>
      </w:r>
    </w:p>
    <w:p>
      <w:pPr>
        <w:spacing w:beforeLines="50" w:afterLines="50"/>
        <w:ind w:firstLine="412" w:firstLineChars="196"/>
        <w:rPr>
          <w:rFonts w:ascii="宋体"/>
          <w:szCs w:val="21"/>
        </w:rPr>
      </w:pPr>
      <w:r>
        <w:rPr>
          <w:rFonts w:ascii="宋体"/>
          <w:szCs w:val="21"/>
        </w:rPr>
        <w:t>1</w:t>
      </w:r>
      <w:r>
        <w:rPr>
          <w:rFonts w:hint="eastAsia" w:ascii="宋体"/>
          <w:szCs w:val="21"/>
        </w:rPr>
        <w:t>．</w:t>
      </w:r>
      <w:r>
        <w:rPr>
          <w:rFonts w:hint="eastAsia" w:ascii="宋体" w:hAnsi="宋体"/>
          <w:szCs w:val="21"/>
        </w:rPr>
        <w:t>风险与收益</w:t>
      </w:r>
    </w:p>
    <w:p>
      <w:pPr>
        <w:spacing w:beforeLines="50" w:afterLines="50"/>
        <w:ind w:firstLine="412" w:firstLineChars="196"/>
        <w:rPr>
          <w:rFonts w:ascii="宋体"/>
          <w:szCs w:val="21"/>
        </w:rPr>
      </w:pPr>
      <w:r>
        <w:rPr>
          <w:rFonts w:ascii="宋体"/>
          <w:szCs w:val="21"/>
        </w:rPr>
        <w:t>2</w:t>
      </w:r>
      <w:r>
        <w:rPr>
          <w:rFonts w:hint="eastAsia" w:ascii="宋体"/>
          <w:szCs w:val="21"/>
        </w:rPr>
        <w:t>．</w:t>
      </w:r>
      <w:r>
        <w:rPr>
          <w:rFonts w:hint="eastAsia" w:ascii="宋体" w:hAnsi="宋体"/>
          <w:szCs w:val="21"/>
        </w:rPr>
        <w:t>有效市场假说</w:t>
      </w:r>
    </w:p>
    <w:p>
      <w:pPr>
        <w:spacing w:beforeLines="50" w:afterLines="50"/>
        <w:ind w:firstLine="412" w:firstLineChars="196"/>
        <w:rPr>
          <w:rFonts w:ascii="宋体"/>
          <w:szCs w:val="21"/>
        </w:rPr>
      </w:pPr>
      <w:r>
        <w:rPr>
          <w:rFonts w:ascii="宋体"/>
          <w:szCs w:val="21"/>
        </w:rPr>
        <w:t>3</w:t>
      </w:r>
      <w:r>
        <w:rPr>
          <w:rFonts w:hint="eastAsia" w:ascii="宋体"/>
          <w:szCs w:val="21"/>
        </w:rPr>
        <w:t>．</w:t>
      </w:r>
      <w:r>
        <w:rPr>
          <w:rFonts w:hint="eastAsia" w:ascii="宋体" w:hAnsi="宋体"/>
          <w:szCs w:val="21"/>
        </w:rPr>
        <w:t>投资组合理论</w:t>
      </w:r>
    </w:p>
    <w:p>
      <w:pPr>
        <w:spacing w:beforeLines="50" w:afterLines="50"/>
        <w:ind w:firstLine="412" w:firstLineChars="196"/>
        <w:rPr>
          <w:rFonts w:ascii="宋体"/>
          <w:szCs w:val="21"/>
        </w:rPr>
      </w:pPr>
      <w:r>
        <w:rPr>
          <w:rFonts w:ascii="宋体"/>
          <w:szCs w:val="21"/>
        </w:rPr>
        <w:t>4</w:t>
      </w:r>
      <w:r>
        <w:rPr>
          <w:rFonts w:hint="eastAsia" w:ascii="宋体"/>
          <w:szCs w:val="21"/>
        </w:rPr>
        <w:t>．</w:t>
      </w:r>
      <w:r>
        <w:rPr>
          <w:rFonts w:hint="eastAsia" w:ascii="宋体" w:hAnsi="宋体"/>
          <w:szCs w:val="21"/>
        </w:rPr>
        <w:t>资本资产定价模型</w:t>
      </w:r>
      <w:r>
        <w:rPr>
          <w:rFonts w:ascii="宋体" w:hAnsi="宋体"/>
          <w:szCs w:val="21"/>
        </w:rPr>
        <w:t>(CAPM)</w:t>
      </w:r>
    </w:p>
    <w:p>
      <w:pPr>
        <w:spacing w:beforeLines="50" w:afterLines="50"/>
        <w:ind w:firstLine="412" w:firstLineChars="196"/>
        <w:rPr>
          <w:rFonts w:ascii="宋体"/>
          <w:szCs w:val="21"/>
        </w:rPr>
      </w:pPr>
      <w:r>
        <w:rPr>
          <w:rFonts w:ascii="宋体" w:hAnsi="宋体"/>
          <w:szCs w:val="21"/>
        </w:rPr>
        <w:t>5</w:t>
      </w:r>
      <w:r>
        <w:rPr>
          <w:rFonts w:hint="eastAsia" w:ascii="宋体" w:hAnsi="宋体"/>
          <w:szCs w:val="21"/>
        </w:rPr>
        <w:t>．期权定价模型</w:t>
      </w:r>
    </w:p>
    <w:p>
      <w:pPr>
        <w:spacing w:beforeLines="50" w:afterLines="50"/>
        <w:rPr>
          <w:b/>
          <w:szCs w:val="21"/>
        </w:rPr>
      </w:pPr>
      <w:r>
        <w:rPr>
          <w:rFonts w:hint="eastAsia"/>
          <w:b/>
          <w:szCs w:val="21"/>
        </w:rPr>
        <w:t>四、重点难点</w:t>
      </w:r>
    </w:p>
    <w:p>
      <w:pPr>
        <w:spacing w:beforeLines="50" w:afterLines="50"/>
        <w:ind w:firstLine="412" w:firstLineChars="196"/>
        <w:rPr>
          <w:b/>
          <w:szCs w:val="21"/>
        </w:rPr>
      </w:pPr>
      <w:r>
        <w:rPr>
          <w:rFonts w:hint="eastAsia"/>
          <w:color w:val="000000"/>
          <w:szCs w:val="21"/>
        </w:rPr>
        <w:t>重点：</w:t>
      </w:r>
      <w:r>
        <w:rPr>
          <w:rFonts w:hint="eastAsia" w:ascii="宋体" w:hAnsi="宋体"/>
          <w:szCs w:val="21"/>
        </w:rPr>
        <w:t>金融市场的功能；金融工具的类型。</w:t>
      </w:r>
    </w:p>
    <w:p>
      <w:pPr>
        <w:spacing w:beforeLines="50" w:afterLines="50"/>
        <w:ind w:firstLine="412" w:firstLineChars="196"/>
        <w:rPr>
          <w:b/>
          <w:szCs w:val="21"/>
        </w:rPr>
      </w:pPr>
      <w:r>
        <w:rPr>
          <w:rFonts w:hint="eastAsia"/>
          <w:color w:val="000000"/>
          <w:szCs w:val="21"/>
        </w:rPr>
        <w:t>难点：</w:t>
      </w:r>
      <w:r>
        <w:rPr>
          <w:rFonts w:hint="eastAsia" w:ascii="宋体" w:hAnsi="宋体"/>
          <w:szCs w:val="21"/>
        </w:rPr>
        <w:t>资本资产定价模型；期权定价模型。</w:t>
      </w:r>
    </w:p>
    <w:p>
      <w:pPr>
        <w:spacing w:beforeLines="50" w:afterLines="50"/>
        <w:rPr>
          <w:b/>
          <w:szCs w:val="21"/>
        </w:rPr>
      </w:pPr>
      <w:r>
        <w:rPr>
          <w:rFonts w:hint="eastAsia"/>
          <w:b/>
          <w:szCs w:val="21"/>
        </w:rPr>
        <w:t>五、思考与讨论</w:t>
      </w:r>
    </w:p>
    <w:p>
      <w:pPr>
        <w:spacing w:beforeLines="50" w:afterLines="50"/>
        <w:ind w:firstLine="412" w:firstLineChars="196"/>
        <w:rPr>
          <w:b/>
          <w:szCs w:val="21"/>
        </w:rPr>
      </w:pPr>
      <w:r>
        <w:rPr>
          <w:rFonts w:ascii="宋体" w:hAnsi="宋体"/>
          <w:szCs w:val="21"/>
        </w:rPr>
        <w:t>1</w:t>
      </w:r>
      <w:r>
        <w:rPr>
          <w:rFonts w:hint="eastAsia" w:ascii="宋体" w:hAnsi="宋体"/>
          <w:szCs w:val="21"/>
        </w:rPr>
        <w:t>．金融市场的功能。</w:t>
      </w:r>
    </w:p>
    <w:p>
      <w:pPr>
        <w:spacing w:beforeLines="50" w:afterLines="50"/>
        <w:rPr>
          <w:rFonts w:ascii="宋体"/>
          <w:szCs w:val="21"/>
        </w:rPr>
      </w:pPr>
    </w:p>
    <w:p>
      <w:pPr>
        <w:spacing w:beforeLines="50" w:afterLines="50"/>
        <w:rPr>
          <w:rFonts w:ascii="宋体"/>
          <w:szCs w:val="21"/>
        </w:rPr>
      </w:pPr>
    </w:p>
    <w:p>
      <w:pPr>
        <w:spacing w:beforeLines="50" w:afterLines="50"/>
        <w:jc w:val="center"/>
        <w:rPr>
          <w:rFonts w:ascii="宋体"/>
          <w:b/>
          <w:szCs w:val="21"/>
        </w:rPr>
      </w:pPr>
      <w:r>
        <w:rPr>
          <w:rFonts w:hint="eastAsia" w:ascii="宋体" w:hAnsi="宋体"/>
          <w:b/>
          <w:sz w:val="24"/>
        </w:rPr>
        <w:t>第六章</w:t>
      </w:r>
      <w:r>
        <w:rPr>
          <w:rFonts w:ascii="宋体" w:hAnsi="宋体"/>
          <w:b/>
          <w:sz w:val="24"/>
        </w:rPr>
        <w:t xml:space="preserve">    </w:t>
      </w:r>
      <w:r>
        <w:rPr>
          <w:rFonts w:hint="eastAsia" w:ascii="宋体" w:hAnsi="宋体"/>
          <w:b/>
          <w:sz w:val="24"/>
        </w:rPr>
        <w:t>金融监管体系</w:t>
      </w:r>
    </w:p>
    <w:p>
      <w:pPr>
        <w:spacing w:beforeLines="50" w:afterLines="50"/>
        <w:rPr>
          <w:b/>
          <w:szCs w:val="21"/>
        </w:rPr>
      </w:pPr>
      <w:r>
        <w:rPr>
          <w:rFonts w:hint="eastAsia"/>
          <w:b/>
          <w:szCs w:val="21"/>
        </w:rPr>
        <w:t>一、基本要求</w:t>
      </w:r>
    </w:p>
    <w:p>
      <w:pPr>
        <w:spacing w:beforeLines="50" w:afterLines="50"/>
        <w:ind w:firstLine="412" w:firstLineChars="196"/>
        <w:rPr>
          <w:b/>
          <w:szCs w:val="21"/>
        </w:rPr>
      </w:pPr>
      <w:r>
        <w:rPr>
          <w:rFonts w:hint="eastAsia"/>
          <w:szCs w:val="20"/>
        </w:rPr>
        <w:t>通过本章的学习，要求了解</w:t>
      </w:r>
      <w:r>
        <w:rPr>
          <w:rFonts w:hint="eastAsia" w:ascii="宋体" w:hAnsi="宋体"/>
          <w:szCs w:val="21"/>
        </w:rPr>
        <w:t>我国金融监管组织体系，掌握金融监管的原则、理论以及《新巴塞尔协议》出台的背景、三大支柱</w:t>
      </w:r>
      <w:r>
        <w:rPr>
          <w:rFonts w:hint="eastAsia"/>
          <w:szCs w:val="20"/>
        </w:rPr>
        <w:t>。</w:t>
      </w:r>
    </w:p>
    <w:p>
      <w:pPr>
        <w:spacing w:beforeLines="50" w:afterLines="50"/>
        <w:rPr>
          <w:b/>
          <w:szCs w:val="21"/>
        </w:rPr>
      </w:pPr>
      <w:r>
        <w:rPr>
          <w:rFonts w:hint="eastAsia"/>
          <w:b/>
          <w:szCs w:val="21"/>
        </w:rPr>
        <w:t>二、授课方法</w:t>
      </w:r>
    </w:p>
    <w:p>
      <w:pPr>
        <w:spacing w:beforeLines="50" w:afterLines="50"/>
        <w:ind w:firstLine="412" w:firstLineChars="196"/>
        <w:rPr>
          <w:b/>
          <w:szCs w:val="21"/>
        </w:rPr>
      </w:pPr>
      <w:r>
        <w:rPr>
          <w:rFonts w:hint="eastAsia"/>
          <w:color w:val="000000"/>
        </w:rPr>
        <w:t>自学</w:t>
      </w:r>
      <w:r>
        <w:rPr>
          <w:rFonts w:hint="eastAsia"/>
        </w:rPr>
        <w:t>、</w:t>
      </w:r>
      <w:r>
        <w:rPr>
          <w:rFonts w:hint="eastAsia" w:ascii="宋体" w:hAnsi="宋体"/>
          <w:kern w:val="0"/>
          <w:szCs w:val="21"/>
        </w:rPr>
        <w:t>研讨、</w:t>
      </w:r>
      <w:r>
        <w:rPr>
          <w:rFonts w:hint="eastAsia"/>
        </w:rPr>
        <w:t>调研。</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ind w:firstLine="412" w:firstLineChars="196"/>
        <w:rPr>
          <w:b/>
          <w:szCs w:val="21"/>
        </w:rPr>
      </w:pPr>
      <w:r>
        <w:rPr>
          <w:rFonts w:hint="eastAsia" w:ascii="宋体" w:hAnsi="宋体"/>
          <w:szCs w:val="21"/>
        </w:rPr>
        <w:t>（一）金融监管的原则和理论</w:t>
      </w:r>
    </w:p>
    <w:p>
      <w:pPr>
        <w:spacing w:beforeLines="50" w:afterLines="50"/>
        <w:ind w:firstLine="412" w:firstLineChars="196"/>
        <w:rPr>
          <w:b/>
          <w:szCs w:val="21"/>
        </w:rPr>
      </w:pPr>
      <w:r>
        <w:rPr>
          <w:rFonts w:ascii="宋体" w:hAnsi="宋体"/>
          <w:szCs w:val="21"/>
        </w:rPr>
        <w:t>1</w:t>
      </w:r>
      <w:r>
        <w:rPr>
          <w:rFonts w:hint="eastAsia" w:ascii="宋体" w:hAnsi="宋体"/>
          <w:szCs w:val="21"/>
        </w:rPr>
        <w:t>．金融风险与金融监管</w:t>
      </w:r>
    </w:p>
    <w:p>
      <w:pPr>
        <w:spacing w:beforeLines="50" w:afterLines="50"/>
        <w:ind w:firstLine="412" w:firstLineChars="196"/>
        <w:rPr>
          <w:b/>
          <w:szCs w:val="21"/>
        </w:rPr>
      </w:pPr>
      <w:r>
        <w:rPr>
          <w:rFonts w:ascii="宋体" w:hAnsi="宋体"/>
          <w:szCs w:val="21"/>
        </w:rPr>
        <w:t>2</w:t>
      </w:r>
      <w:r>
        <w:rPr>
          <w:rFonts w:hint="eastAsia" w:ascii="宋体" w:hAnsi="宋体"/>
          <w:szCs w:val="21"/>
        </w:rPr>
        <w:t>．金融监管的原则</w:t>
      </w:r>
    </w:p>
    <w:p>
      <w:pPr>
        <w:spacing w:beforeLines="50" w:afterLines="50"/>
        <w:ind w:firstLine="412" w:firstLineChars="196"/>
        <w:rPr>
          <w:rFonts w:ascii="宋体"/>
          <w:szCs w:val="21"/>
        </w:rPr>
      </w:pPr>
      <w:r>
        <w:rPr>
          <w:rFonts w:ascii="宋体" w:hAnsi="宋体"/>
          <w:szCs w:val="21"/>
        </w:rPr>
        <w:t>3</w:t>
      </w:r>
      <w:r>
        <w:rPr>
          <w:rFonts w:hint="eastAsia" w:ascii="宋体" w:hAnsi="宋体"/>
          <w:szCs w:val="21"/>
        </w:rPr>
        <w:t>．金融监管理论</w:t>
      </w:r>
    </w:p>
    <w:p>
      <w:pPr>
        <w:spacing w:beforeLines="50" w:afterLines="50"/>
        <w:ind w:firstLine="412" w:firstLineChars="196"/>
        <w:rPr>
          <w:b/>
          <w:szCs w:val="21"/>
        </w:rPr>
      </w:pPr>
      <w:r>
        <w:rPr>
          <w:rFonts w:hint="eastAsia" w:ascii="宋体" w:hAnsi="宋体"/>
          <w:szCs w:val="21"/>
        </w:rPr>
        <w:t>社会利益论；金融风险论；投资者利益保护论。</w:t>
      </w:r>
    </w:p>
    <w:p>
      <w:pPr>
        <w:spacing w:beforeLines="50" w:afterLines="50"/>
        <w:ind w:firstLine="412" w:firstLineChars="196"/>
        <w:rPr>
          <w:b/>
          <w:szCs w:val="21"/>
        </w:rPr>
      </w:pPr>
      <w:r>
        <w:rPr>
          <w:rFonts w:hint="eastAsia" w:ascii="宋体" w:hAnsi="宋体"/>
          <w:szCs w:val="21"/>
        </w:rPr>
        <w:t>（二）金融监管的成本</w:t>
      </w:r>
    </w:p>
    <w:p>
      <w:pPr>
        <w:spacing w:beforeLines="50" w:afterLines="50"/>
        <w:ind w:firstLine="412" w:firstLineChars="196"/>
        <w:rPr>
          <w:b/>
          <w:szCs w:val="21"/>
        </w:rPr>
      </w:pPr>
      <w:r>
        <w:rPr>
          <w:rFonts w:ascii="宋体" w:hAnsi="宋体"/>
          <w:szCs w:val="21"/>
        </w:rPr>
        <w:t>1</w:t>
      </w:r>
      <w:r>
        <w:rPr>
          <w:rFonts w:hint="eastAsia" w:ascii="宋体" w:hAnsi="宋体"/>
          <w:szCs w:val="21"/>
        </w:rPr>
        <w:t>．执法成本</w:t>
      </w:r>
    </w:p>
    <w:p>
      <w:pPr>
        <w:spacing w:beforeLines="50" w:afterLines="50"/>
        <w:ind w:firstLine="412" w:firstLineChars="196"/>
        <w:rPr>
          <w:b/>
          <w:szCs w:val="21"/>
        </w:rPr>
      </w:pPr>
      <w:r>
        <w:rPr>
          <w:rFonts w:ascii="宋体" w:hAnsi="宋体"/>
          <w:szCs w:val="21"/>
        </w:rPr>
        <w:t>2</w:t>
      </w:r>
      <w:r>
        <w:rPr>
          <w:rFonts w:hint="eastAsia" w:ascii="宋体" w:hAnsi="宋体"/>
          <w:szCs w:val="21"/>
        </w:rPr>
        <w:t>．守法成本</w:t>
      </w:r>
    </w:p>
    <w:p>
      <w:pPr>
        <w:spacing w:beforeLines="50" w:afterLines="50"/>
        <w:ind w:firstLine="412" w:firstLineChars="196"/>
        <w:rPr>
          <w:b/>
          <w:szCs w:val="21"/>
        </w:rPr>
      </w:pPr>
      <w:r>
        <w:rPr>
          <w:rFonts w:ascii="宋体" w:hAnsi="宋体"/>
          <w:szCs w:val="21"/>
        </w:rPr>
        <w:t>3</w:t>
      </w:r>
      <w:r>
        <w:rPr>
          <w:rFonts w:hint="eastAsia" w:ascii="宋体" w:hAnsi="宋体"/>
          <w:szCs w:val="21"/>
        </w:rPr>
        <w:t>．道德风险</w:t>
      </w:r>
    </w:p>
    <w:p>
      <w:pPr>
        <w:spacing w:beforeLines="50" w:afterLines="50"/>
        <w:ind w:firstLine="412" w:firstLineChars="196"/>
        <w:rPr>
          <w:b/>
          <w:szCs w:val="21"/>
        </w:rPr>
      </w:pPr>
      <w:r>
        <w:rPr>
          <w:rFonts w:hint="eastAsia" w:ascii="宋体" w:hAnsi="宋体"/>
          <w:szCs w:val="21"/>
        </w:rPr>
        <w:t>（三）我国金融监管组织体系</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．中国银行业监督管理委员会</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．中国证券监督管理委员会</w:t>
      </w:r>
    </w:p>
    <w:p>
      <w:pPr>
        <w:spacing w:beforeLines="50" w:afterLines="50"/>
        <w:ind w:firstLine="412" w:firstLineChars="196"/>
        <w:rPr>
          <w:rFonts w:ascii="宋体"/>
          <w:szCs w:val="21"/>
        </w:rPr>
      </w:pPr>
      <w:r>
        <w:rPr>
          <w:rFonts w:ascii="宋体" w:hAnsi="宋体"/>
          <w:szCs w:val="21"/>
        </w:rPr>
        <w:t>3</w:t>
      </w:r>
      <w:r>
        <w:rPr>
          <w:rFonts w:hint="eastAsia" w:ascii="宋体" w:hAnsi="宋体"/>
          <w:szCs w:val="21"/>
        </w:rPr>
        <w:t>．中国保险监督管理委员会</w:t>
      </w:r>
    </w:p>
    <w:p>
      <w:pPr>
        <w:spacing w:beforeLines="50" w:afterLines="50"/>
        <w:ind w:firstLine="412" w:firstLineChars="196"/>
        <w:rPr>
          <w:b/>
          <w:szCs w:val="21"/>
        </w:rPr>
      </w:pPr>
      <w:r>
        <w:rPr>
          <w:rFonts w:hint="eastAsia" w:ascii="宋体" w:hAnsi="宋体"/>
          <w:szCs w:val="21"/>
        </w:rPr>
        <w:t>（四）金融监管的一般内容</w:t>
      </w:r>
    </w:p>
    <w:p>
      <w:pPr>
        <w:spacing w:beforeLines="50" w:afterLines="50"/>
        <w:ind w:firstLine="412" w:firstLineChars="196"/>
        <w:rPr>
          <w:rFonts w:ascii="宋体"/>
          <w:szCs w:val="21"/>
        </w:rPr>
      </w:pPr>
      <w:r>
        <w:rPr>
          <w:rFonts w:hint="eastAsia" w:ascii="宋体" w:hAnsi="宋体"/>
          <w:szCs w:val="21"/>
        </w:rPr>
        <w:t>（五）国际金融监管协调</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．巴塞尔协议</w:t>
      </w:r>
    </w:p>
    <w:p>
      <w:pPr>
        <w:spacing w:beforeLines="50" w:afterLines="50"/>
        <w:ind w:firstLine="412" w:firstLineChars="196"/>
        <w:rPr>
          <w:b/>
          <w:szCs w:val="21"/>
        </w:rPr>
      </w:pPr>
      <w:r>
        <w:rPr>
          <w:rFonts w:ascii="宋体" w:hAnsi="宋体"/>
          <w:szCs w:val="21"/>
        </w:rPr>
        <w:t>2</w:t>
      </w:r>
      <w:r>
        <w:rPr>
          <w:rFonts w:hint="eastAsia" w:ascii="宋体" w:hAnsi="宋体"/>
          <w:szCs w:val="21"/>
        </w:rPr>
        <w:t>．新资本协议</w:t>
      </w:r>
    </w:p>
    <w:p>
      <w:pPr>
        <w:spacing w:beforeLines="50" w:afterLines="50"/>
        <w:rPr>
          <w:b/>
          <w:szCs w:val="21"/>
        </w:rPr>
      </w:pPr>
      <w:r>
        <w:rPr>
          <w:rFonts w:hint="eastAsia"/>
          <w:b/>
          <w:szCs w:val="21"/>
        </w:rPr>
        <w:t>四、重点难点</w:t>
      </w:r>
    </w:p>
    <w:p>
      <w:pPr>
        <w:spacing w:beforeLines="50" w:afterLines="50"/>
        <w:ind w:firstLine="412" w:firstLineChars="196"/>
        <w:rPr>
          <w:b/>
          <w:szCs w:val="21"/>
        </w:rPr>
      </w:pPr>
      <w:r>
        <w:rPr>
          <w:rFonts w:hint="eastAsia"/>
          <w:color w:val="000000"/>
          <w:szCs w:val="21"/>
        </w:rPr>
        <w:t>重点：</w:t>
      </w:r>
      <w:r>
        <w:rPr>
          <w:rFonts w:hint="eastAsia" w:ascii="宋体" w:hAnsi="宋体"/>
          <w:szCs w:val="21"/>
        </w:rPr>
        <w:t>金融监管的原则和理论；巴塞尔协议；新资本协议。</w:t>
      </w:r>
    </w:p>
    <w:p>
      <w:pPr>
        <w:spacing w:beforeLines="50" w:afterLines="50"/>
        <w:ind w:firstLine="412" w:firstLineChars="196"/>
        <w:rPr>
          <w:b/>
          <w:szCs w:val="21"/>
        </w:rPr>
      </w:pPr>
      <w:r>
        <w:rPr>
          <w:rFonts w:hint="eastAsia"/>
          <w:color w:val="000000"/>
          <w:szCs w:val="21"/>
        </w:rPr>
        <w:t>难点：</w:t>
      </w:r>
      <w:r>
        <w:rPr>
          <w:rFonts w:hint="eastAsia" w:ascii="宋体" w:hAnsi="宋体"/>
          <w:szCs w:val="21"/>
        </w:rPr>
        <w:t>金融监管理论。</w:t>
      </w:r>
    </w:p>
    <w:p>
      <w:pPr>
        <w:spacing w:beforeLines="50" w:afterLines="50"/>
        <w:rPr>
          <w:b/>
          <w:szCs w:val="21"/>
        </w:rPr>
      </w:pPr>
      <w:r>
        <w:rPr>
          <w:rFonts w:hint="eastAsia"/>
          <w:b/>
          <w:szCs w:val="21"/>
        </w:rPr>
        <w:t>五、思考与讨论</w:t>
      </w:r>
    </w:p>
    <w:p>
      <w:pPr>
        <w:spacing w:beforeLines="50" w:afterLines="50"/>
        <w:ind w:firstLine="412" w:firstLineChars="196"/>
        <w:rPr>
          <w:b/>
          <w:szCs w:val="21"/>
        </w:rPr>
      </w:pPr>
      <w:r>
        <w:rPr>
          <w:rFonts w:ascii="宋体" w:hAnsi="宋体"/>
          <w:szCs w:val="21"/>
        </w:rPr>
        <w:t>1</w:t>
      </w:r>
      <w:r>
        <w:rPr>
          <w:rFonts w:hint="eastAsia" w:ascii="宋体" w:hAnsi="宋体"/>
          <w:szCs w:val="21"/>
        </w:rPr>
        <w:t>．金融监管的必要性；</w:t>
      </w:r>
      <w:r>
        <w:rPr>
          <w:rFonts w:ascii="宋体" w:hAnsi="宋体"/>
          <w:szCs w:val="21"/>
        </w:rPr>
        <w:t>2</w:t>
      </w:r>
      <w:r>
        <w:rPr>
          <w:rFonts w:hint="eastAsia" w:ascii="宋体" w:hAnsi="宋体"/>
          <w:szCs w:val="21"/>
        </w:rPr>
        <w:t>．《新巴塞尔协议》出台的背景。</w:t>
      </w:r>
    </w:p>
    <w:p>
      <w:pPr>
        <w:rPr>
          <w:rFonts w:ascii="宋体"/>
          <w:b/>
          <w:sz w:val="24"/>
        </w:rPr>
      </w:pPr>
    </w:p>
    <w:p>
      <w:pPr>
        <w:spacing w:beforeLines="50" w:afterLines="50"/>
        <w:rPr>
          <w:rFonts w:ascii="宋体"/>
          <w:szCs w:val="21"/>
        </w:rPr>
      </w:pPr>
    </w:p>
    <w:p>
      <w:pPr>
        <w:jc w:val="center"/>
        <w:rPr>
          <w:rFonts w:ascii="宋体"/>
          <w:b/>
          <w:sz w:val="24"/>
        </w:rPr>
      </w:pPr>
      <w:r>
        <w:rPr>
          <w:rFonts w:hint="eastAsia" w:ascii="宋体" w:hAnsi="宋体"/>
          <w:b/>
          <w:sz w:val="24"/>
        </w:rPr>
        <w:t>第七章</w:t>
      </w:r>
      <w:r>
        <w:rPr>
          <w:rFonts w:ascii="宋体" w:hAnsi="宋体"/>
          <w:b/>
          <w:sz w:val="24"/>
        </w:rPr>
        <w:t xml:space="preserve">    </w:t>
      </w:r>
      <w:r>
        <w:rPr>
          <w:rFonts w:hint="eastAsia" w:ascii="宋体" w:hAnsi="宋体"/>
          <w:b/>
          <w:sz w:val="24"/>
        </w:rPr>
        <w:t>货币政策</w:t>
      </w:r>
    </w:p>
    <w:p>
      <w:pPr>
        <w:spacing w:beforeLines="50" w:afterLines="50"/>
        <w:rPr>
          <w:b/>
          <w:szCs w:val="21"/>
        </w:rPr>
      </w:pPr>
      <w:r>
        <w:rPr>
          <w:rFonts w:hint="eastAsia"/>
          <w:b/>
          <w:szCs w:val="21"/>
        </w:rPr>
        <w:t>一、基本要求</w:t>
      </w:r>
    </w:p>
    <w:p>
      <w:pPr>
        <w:spacing w:beforeLines="50" w:afterLines="50"/>
        <w:ind w:firstLine="412" w:firstLineChars="196"/>
        <w:rPr>
          <w:b/>
          <w:szCs w:val="21"/>
        </w:rPr>
      </w:pPr>
      <w:r>
        <w:rPr>
          <w:rFonts w:hint="eastAsia"/>
          <w:szCs w:val="20"/>
        </w:rPr>
        <w:t>通过本章的学习，要求了解货币政策在经济政策中的地位，货币政策的目标及其实现手段和效果，达到准确掌握货币政策及实现这一政策的具体措施。</w:t>
      </w:r>
    </w:p>
    <w:p>
      <w:pPr>
        <w:spacing w:beforeLines="50" w:afterLines="50"/>
        <w:rPr>
          <w:b/>
          <w:szCs w:val="21"/>
        </w:rPr>
      </w:pPr>
      <w:r>
        <w:rPr>
          <w:rFonts w:hint="eastAsia"/>
          <w:b/>
          <w:szCs w:val="21"/>
        </w:rPr>
        <w:t>二、授课方法</w:t>
      </w:r>
    </w:p>
    <w:p>
      <w:pPr>
        <w:spacing w:beforeLines="50" w:afterLines="50"/>
        <w:ind w:firstLine="412" w:firstLineChars="196"/>
        <w:rPr>
          <w:b/>
          <w:szCs w:val="21"/>
        </w:rPr>
      </w:pPr>
      <w:r>
        <w:rPr>
          <w:rFonts w:hint="eastAsia"/>
          <w:color w:val="000000"/>
        </w:rPr>
        <w:t>自学</w:t>
      </w:r>
      <w:r>
        <w:rPr>
          <w:rFonts w:hint="eastAsia"/>
        </w:rPr>
        <w:t>、</w:t>
      </w:r>
      <w:r>
        <w:rPr>
          <w:rFonts w:hint="eastAsia" w:ascii="宋体" w:hAnsi="宋体"/>
          <w:kern w:val="0"/>
          <w:szCs w:val="21"/>
        </w:rPr>
        <w:t>研讨、</w:t>
      </w:r>
      <w:r>
        <w:rPr>
          <w:rFonts w:hint="eastAsia"/>
        </w:rPr>
        <w:t>调研。</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ind w:firstLine="412" w:firstLineChars="196"/>
        <w:rPr>
          <w:b/>
          <w:szCs w:val="21"/>
        </w:rPr>
      </w:pPr>
      <w:r>
        <w:rPr>
          <w:rFonts w:hint="eastAsia" w:ascii="宋体" w:hAnsi="宋体"/>
          <w:szCs w:val="21"/>
        </w:rPr>
        <w:t>（一）货币政策目标</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．货币政策诸目标的统一与冲突</w:t>
      </w:r>
    </w:p>
    <w:p>
      <w:pPr>
        <w:spacing w:beforeLines="50" w:afterLines="50"/>
        <w:ind w:firstLine="412" w:firstLineChars="196"/>
        <w:rPr>
          <w:b/>
          <w:szCs w:val="21"/>
        </w:rPr>
      </w:pPr>
      <w:r>
        <w:rPr>
          <w:rFonts w:hint="eastAsia" w:ascii="宋体" w:hAnsi="宋体"/>
          <w:szCs w:val="21"/>
        </w:rPr>
        <w:t>货币政策的概念与目标；诸目标之间的统一与冲突。</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．货币政策目标的选择</w:t>
      </w:r>
    </w:p>
    <w:p>
      <w:pPr>
        <w:spacing w:beforeLines="50" w:afterLines="50"/>
        <w:ind w:firstLine="412" w:firstLineChars="196"/>
        <w:rPr>
          <w:b/>
          <w:szCs w:val="21"/>
        </w:rPr>
      </w:pPr>
      <w:r>
        <w:rPr>
          <w:rFonts w:hint="eastAsia" w:ascii="宋体" w:hAnsi="宋体"/>
          <w:szCs w:val="21"/>
        </w:rPr>
        <w:t>可能的两种选择；中国的货币政策目标及其争论；通货膨胀目标制。</w:t>
      </w:r>
    </w:p>
    <w:p>
      <w:pPr>
        <w:spacing w:beforeLines="50" w:afterLines="50"/>
        <w:ind w:firstLine="412" w:firstLineChars="196"/>
        <w:rPr>
          <w:rFonts w:ascii="宋体"/>
          <w:szCs w:val="21"/>
        </w:rPr>
      </w:pPr>
      <w:r>
        <w:rPr>
          <w:rFonts w:ascii="宋体" w:hAnsi="宋体"/>
          <w:szCs w:val="21"/>
        </w:rPr>
        <w:t>3</w:t>
      </w:r>
      <w:r>
        <w:rPr>
          <w:rFonts w:hint="eastAsia" w:ascii="宋体" w:hAnsi="宋体"/>
          <w:szCs w:val="21"/>
        </w:rPr>
        <w:t>．货币政策规则</w:t>
      </w:r>
    </w:p>
    <w:p>
      <w:pPr>
        <w:spacing w:beforeLines="50" w:afterLines="50"/>
        <w:ind w:firstLine="412" w:firstLineChars="196"/>
        <w:rPr>
          <w:b/>
          <w:szCs w:val="21"/>
        </w:rPr>
      </w:pPr>
      <w:r>
        <w:rPr>
          <w:rFonts w:hint="eastAsia" w:ascii="宋体" w:hAnsi="宋体"/>
          <w:szCs w:val="21"/>
        </w:rPr>
        <w:t>货币政策规则的内涵；货币政策规则的设定；货币政策的各种规则。</w:t>
      </w:r>
    </w:p>
    <w:p>
      <w:pPr>
        <w:spacing w:beforeLines="50" w:afterLines="50"/>
        <w:ind w:firstLine="412" w:firstLineChars="196"/>
        <w:rPr>
          <w:b/>
          <w:szCs w:val="21"/>
        </w:rPr>
      </w:pPr>
      <w:r>
        <w:rPr>
          <w:rFonts w:hint="eastAsia" w:ascii="宋体" w:hAnsi="宋体"/>
          <w:szCs w:val="21"/>
        </w:rPr>
        <w:t>（二）货币政策工具、传导机制和中介指标</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．货币政策工具</w:t>
      </w:r>
    </w:p>
    <w:p>
      <w:pPr>
        <w:spacing w:beforeLines="50" w:afterLines="50"/>
        <w:ind w:firstLine="412" w:firstLineChars="196"/>
        <w:rPr>
          <w:b/>
          <w:szCs w:val="21"/>
        </w:rPr>
      </w:pPr>
      <w:r>
        <w:rPr>
          <w:rFonts w:hint="eastAsia" w:ascii="宋体" w:hAnsi="宋体"/>
          <w:szCs w:val="21"/>
        </w:rPr>
        <w:t>一般性货币政策工具；可选择性货币政策工具。</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．货币政策传导机制理论</w:t>
      </w:r>
    </w:p>
    <w:p>
      <w:pPr>
        <w:spacing w:beforeLines="50" w:afterLines="50"/>
        <w:ind w:firstLine="412" w:firstLineChars="196"/>
        <w:rPr>
          <w:b/>
          <w:szCs w:val="21"/>
        </w:rPr>
      </w:pPr>
      <w:r>
        <w:rPr>
          <w:rFonts w:hint="eastAsia" w:ascii="宋体" w:hAnsi="宋体"/>
          <w:szCs w:val="21"/>
        </w:rPr>
        <w:t>凯恩斯学派的货币政策传导机制理论；货币学派的货币政策传导机制理论；货币传导机制的信用渠道。</w:t>
      </w:r>
    </w:p>
    <w:p>
      <w:pPr>
        <w:spacing w:beforeLines="50" w:afterLines="50"/>
        <w:ind w:firstLine="412" w:firstLineChars="196"/>
        <w:rPr>
          <w:rFonts w:ascii="宋体"/>
          <w:szCs w:val="21"/>
        </w:rPr>
      </w:pPr>
      <w:r>
        <w:rPr>
          <w:rFonts w:ascii="宋体" w:hAnsi="宋体"/>
          <w:szCs w:val="21"/>
        </w:rPr>
        <w:t>3</w:t>
      </w:r>
      <w:r>
        <w:rPr>
          <w:rFonts w:hint="eastAsia" w:ascii="宋体" w:hAnsi="宋体"/>
          <w:szCs w:val="21"/>
        </w:rPr>
        <w:t>．货币政策中介指标的选择</w:t>
      </w:r>
    </w:p>
    <w:p>
      <w:pPr>
        <w:spacing w:beforeLines="50" w:afterLines="50"/>
        <w:ind w:firstLine="412" w:firstLineChars="196"/>
        <w:rPr>
          <w:rFonts w:ascii="宋体"/>
          <w:szCs w:val="21"/>
        </w:rPr>
      </w:pPr>
      <w:r>
        <w:rPr>
          <w:rFonts w:hint="eastAsia" w:ascii="宋体" w:hAnsi="宋体"/>
          <w:szCs w:val="21"/>
        </w:rPr>
        <w:t>中介目标；货币中介指标应具备的条件；货币政策的短期中介指标。</w:t>
      </w:r>
    </w:p>
    <w:p>
      <w:pPr>
        <w:spacing w:beforeLines="50" w:afterLines="50"/>
        <w:ind w:firstLine="412" w:firstLineChars="196"/>
        <w:rPr>
          <w:b/>
          <w:szCs w:val="21"/>
        </w:rPr>
      </w:pPr>
      <w:r>
        <w:rPr>
          <w:rFonts w:hint="eastAsia" w:ascii="宋体" w:hAnsi="宋体"/>
          <w:szCs w:val="21"/>
        </w:rPr>
        <w:t>（三）货币政策与财政政策的配合</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．配合的基础</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．配合模式</w:t>
      </w:r>
    </w:p>
    <w:p>
      <w:pPr>
        <w:spacing w:beforeLines="50" w:afterLines="50"/>
        <w:ind w:firstLine="412" w:firstLineChars="196"/>
        <w:rPr>
          <w:b/>
          <w:szCs w:val="21"/>
        </w:rPr>
      </w:pPr>
      <w:r>
        <w:rPr>
          <w:rFonts w:hint="eastAsia" w:ascii="宋体" w:hAnsi="宋体"/>
          <w:szCs w:val="21"/>
        </w:rPr>
        <w:t>（四）货币政策效应</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．货币政策时滞</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．微观主体预期的对消作用</w:t>
      </w:r>
    </w:p>
    <w:p>
      <w:pPr>
        <w:spacing w:beforeLines="50" w:afterLines="50"/>
        <w:ind w:firstLine="412" w:firstLineChars="196"/>
        <w:rPr>
          <w:rFonts w:ascii="宋体"/>
          <w:szCs w:val="21"/>
        </w:rPr>
      </w:pPr>
      <w:r>
        <w:rPr>
          <w:rFonts w:ascii="宋体"/>
          <w:szCs w:val="21"/>
        </w:rPr>
        <w:t>3.</w:t>
      </w:r>
      <w:r>
        <w:rPr>
          <w:rFonts w:ascii="宋体" w:hAnsi="宋体"/>
          <w:szCs w:val="21"/>
        </w:rPr>
        <w:t xml:space="preserve"> </w:t>
      </w:r>
      <w:r>
        <w:rPr>
          <w:rFonts w:hint="eastAsia" w:ascii="宋体" w:hAnsi="宋体"/>
          <w:szCs w:val="21"/>
        </w:rPr>
        <w:t>透明度和取信于公众问题</w:t>
      </w:r>
    </w:p>
    <w:p>
      <w:pPr>
        <w:spacing w:beforeLines="50" w:afterLines="50"/>
        <w:rPr>
          <w:b/>
          <w:szCs w:val="21"/>
        </w:rPr>
      </w:pPr>
      <w:r>
        <w:rPr>
          <w:rFonts w:hint="eastAsia"/>
          <w:b/>
          <w:szCs w:val="21"/>
        </w:rPr>
        <w:t>四、重点难点</w:t>
      </w:r>
    </w:p>
    <w:p>
      <w:pPr>
        <w:spacing w:beforeLines="50" w:afterLines="50"/>
        <w:ind w:firstLine="412" w:firstLineChars="196"/>
        <w:rPr>
          <w:b/>
          <w:szCs w:val="21"/>
        </w:rPr>
      </w:pPr>
      <w:r>
        <w:rPr>
          <w:rFonts w:hint="eastAsia"/>
          <w:color w:val="000000"/>
          <w:szCs w:val="21"/>
        </w:rPr>
        <w:t>重点：</w:t>
      </w:r>
      <w:r>
        <w:rPr>
          <w:rFonts w:hint="eastAsia" w:ascii="宋体" w:hAnsi="宋体"/>
          <w:szCs w:val="21"/>
        </w:rPr>
        <w:t>货币政策传导机制理论；货币政策效应。</w:t>
      </w:r>
    </w:p>
    <w:p>
      <w:pPr>
        <w:spacing w:beforeLines="50" w:afterLines="50"/>
        <w:ind w:firstLine="412" w:firstLineChars="196"/>
        <w:rPr>
          <w:b/>
          <w:szCs w:val="21"/>
        </w:rPr>
      </w:pPr>
      <w:r>
        <w:rPr>
          <w:rFonts w:hint="eastAsia"/>
          <w:color w:val="000000"/>
          <w:szCs w:val="21"/>
        </w:rPr>
        <w:t>难点：</w:t>
      </w:r>
      <w:r>
        <w:rPr>
          <w:rFonts w:hint="eastAsia" w:ascii="宋体" w:hAnsi="宋体"/>
          <w:szCs w:val="21"/>
        </w:rPr>
        <w:t>货币政策规则。</w:t>
      </w:r>
    </w:p>
    <w:p>
      <w:pPr>
        <w:spacing w:beforeLines="50" w:afterLines="50"/>
        <w:rPr>
          <w:b/>
          <w:szCs w:val="21"/>
        </w:rPr>
      </w:pPr>
      <w:r>
        <w:rPr>
          <w:rFonts w:hint="eastAsia"/>
          <w:b/>
          <w:szCs w:val="21"/>
        </w:rPr>
        <w:t>五、思考与讨论</w:t>
      </w:r>
    </w:p>
    <w:p>
      <w:pPr>
        <w:spacing w:beforeLines="50" w:afterLines="50"/>
        <w:ind w:firstLine="412" w:firstLineChars="196"/>
        <w:rPr>
          <w:b/>
          <w:szCs w:val="21"/>
        </w:rPr>
      </w:pPr>
      <w:r>
        <w:rPr>
          <w:rFonts w:ascii="宋体" w:hAnsi="宋体"/>
          <w:szCs w:val="21"/>
        </w:rPr>
        <w:t>1</w:t>
      </w:r>
      <w:r>
        <w:rPr>
          <w:rFonts w:hint="eastAsia" w:ascii="宋体" w:hAnsi="宋体"/>
          <w:szCs w:val="21"/>
        </w:rPr>
        <w:t>．三大货币政策工具的特点；</w:t>
      </w:r>
      <w:r>
        <w:rPr>
          <w:rFonts w:ascii="宋体" w:hAnsi="宋体"/>
          <w:szCs w:val="21"/>
        </w:rPr>
        <w:t>2</w:t>
      </w:r>
      <w:r>
        <w:rPr>
          <w:rFonts w:hint="eastAsia" w:ascii="宋体" w:hAnsi="宋体"/>
          <w:szCs w:val="21"/>
        </w:rPr>
        <w:t>．微观主体预期对于货币政策效应的对消作用。</w:t>
      </w:r>
    </w:p>
    <w:p>
      <w:pPr>
        <w:spacing w:beforeLines="50" w:afterLines="50"/>
        <w:rPr>
          <w:rFonts w:ascii="宋体"/>
          <w:szCs w:val="21"/>
        </w:rPr>
      </w:pPr>
    </w:p>
    <w:p>
      <w:pPr>
        <w:spacing w:beforeLines="50" w:afterLines="50"/>
        <w:rPr>
          <w:rFonts w:ascii="宋体"/>
          <w:szCs w:val="21"/>
        </w:rPr>
      </w:pPr>
    </w:p>
    <w:p>
      <w:pPr>
        <w:jc w:val="center"/>
        <w:rPr>
          <w:rFonts w:ascii="宋体"/>
          <w:b/>
          <w:sz w:val="24"/>
        </w:rPr>
      </w:pPr>
      <w:r>
        <w:rPr>
          <w:rFonts w:hint="eastAsia" w:ascii="宋体" w:hAnsi="宋体"/>
          <w:b/>
          <w:sz w:val="24"/>
        </w:rPr>
        <w:t>第八章</w:t>
      </w:r>
      <w:r>
        <w:rPr>
          <w:rFonts w:ascii="宋体" w:hAnsi="宋体"/>
          <w:b/>
          <w:sz w:val="24"/>
        </w:rPr>
        <w:t xml:space="preserve">    </w:t>
      </w:r>
      <w:r>
        <w:rPr>
          <w:rFonts w:hint="eastAsia" w:ascii="宋体" w:hAnsi="宋体"/>
          <w:b/>
          <w:sz w:val="24"/>
        </w:rPr>
        <w:t>汇率理论</w:t>
      </w:r>
    </w:p>
    <w:p>
      <w:pPr>
        <w:spacing w:beforeLines="50" w:afterLines="50"/>
        <w:rPr>
          <w:b/>
          <w:szCs w:val="21"/>
        </w:rPr>
      </w:pPr>
      <w:r>
        <w:rPr>
          <w:rFonts w:hint="eastAsia"/>
          <w:b/>
          <w:szCs w:val="21"/>
        </w:rPr>
        <w:t>一、基本要求</w:t>
      </w:r>
    </w:p>
    <w:p>
      <w:pPr>
        <w:spacing w:beforeLines="50" w:afterLines="50"/>
        <w:ind w:firstLine="420" w:firstLineChars="200"/>
      </w:pPr>
      <w:r>
        <w:rPr>
          <w:rFonts w:hint="eastAsia"/>
          <w:szCs w:val="20"/>
        </w:rPr>
        <w:t>通过本章的学习，要求了解</w:t>
      </w:r>
      <w:r>
        <w:rPr>
          <w:rFonts w:hint="eastAsia"/>
        </w:rPr>
        <w:t>有关汇率的基本理论，学会观察汇率的发展趋势，掌握</w:t>
      </w:r>
      <w:r>
        <w:rPr>
          <w:rFonts w:hint="eastAsia" w:ascii="宋体" w:hAnsi="宋体"/>
          <w:szCs w:val="21"/>
        </w:rPr>
        <w:t>汇率制度的种类。</w:t>
      </w:r>
    </w:p>
    <w:p>
      <w:pPr>
        <w:spacing w:beforeLines="50" w:afterLines="50"/>
        <w:rPr>
          <w:b/>
          <w:szCs w:val="21"/>
        </w:rPr>
      </w:pPr>
      <w:r>
        <w:rPr>
          <w:rFonts w:hint="eastAsia"/>
          <w:b/>
          <w:szCs w:val="21"/>
        </w:rPr>
        <w:t>二、授课方法</w:t>
      </w:r>
    </w:p>
    <w:p>
      <w:pPr>
        <w:spacing w:beforeLines="50" w:afterLines="50"/>
        <w:ind w:firstLine="412" w:firstLineChars="196"/>
        <w:rPr>
          <w:b/>
          <w:szCs w:val="21"/>
        </w:rPr>
      </w:pPr>
      <w:r>
        <w:rPr>
          <w:rFonts w:hint="eastAsia"/>
          <w:color w:val="000000"/>
        </w:rPr>
        <w:t>自学</w:t>
      </w:r>
      <w:r>
        <w:rPr>
          <w:rFonts w:hint="eastAsia"/>
        </w:rPr>
        <w:t>、</w:t>
      </w:r>
      <w:r>
        <w:rPr>
          <w:rFonts w:hint="eastAsia" w:ascii="宋体" w:hAnsi="宋体"/>
          <w:kern w:val="0"/>
          <w:szCs w:val="21"/>
        </w:rPr>
        <w:t>研讨、</w:t>
      </w:r>
      <w:r>
        <w:rPr>
          <w:rFonts w:hint="eastAsia"/>
        </w:rPr>
        <w:t>调研。</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ind w:firstLine="412" w:firstLineChars="196"/>
        <w:rPr>
          <w:b/>
          <w:szCs w:val="21"/>
        </w:rPr>
      </w:pPr>
      <w:r>
        <w:rPr>
          <w:rFonts w:hint="eastAsia" w:ascii="宋体" w:hAnsi="宋体"/>
          <w:szCs w:val="21"/>
        </w:rPr>
        <w:t>（一）汇率理论的历史脉络</w:t>
      </w:r>
    </w:p>
    <w:p>
      <w:pPr>
        <w:spacing w:beforeLines="50" w:afterLines="50"/>
        <w:ind w:firstLine="412" w:firstLineChars="196"/>
        <w:rPr>
          <w:b/>
          <w:szCs w:val="21"/>
        </w:rPr>
      </w:pPr>
      <w:r>
        <w:rPr>
          <w:rFonts w:ascii="宋体" w:hAnsi="宋体"/>
          <w:szCs w:val="21"/>
        </w:rPr>
        <w:t>1</w:t>
      </w:r>
      <w:r>
        <w:rPr>
          <w:rFonts w:hint="eastAsia" w:ascii="宋体" w:hAnsi="宋体"/>
          <w:szCs w:val="21"/>
        </w:rPr>
        <w:t>．汇率理论的研究内容</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．汇率理论的发展</w:t>
      </w:r>
    </w:p>
    <w:p>
      <w:pPr>
        <w:spacing w:beforeLines="50" w:afterLines="50"/>
        <w:ind w:firstLine="412" w:firstLineChars="196"/>
        <w:rPr>
          <w:b/>
          <w:szCs w:val="21"/>
        </w:rPr>
      </w:pPr>
      <w:r>
        <w:rPr>
          <w:rFonts w:hint="eastAsia" w:ascii="宋体" w:hAnsi="宋体"/>
          <w:szCs w:val="21"/>
        </w:rPr>
        <w:t>国际借贷说；购买力平价说；汇兑心理说；货币分析说；金融资产说。</w:t>
      </w:r>
    </w:p>
    <w:p>
      <w:pPr>
        <w:spacing w:beforeLines="50" w:afterLines="50"/>
        <w:ind w:firstLine="412" w:firstLineChars="196"/>
        <w:rPr>
          <w:b/>
          <w:szCs w:val="21"/>
        </w:rPr>
      </w:pPr>
      <w:r>
        <w:rPr>
          <w:rFonts w:hint="eastAsia" w:ascii="宋体" w:hAnsi="宋体"/>
          <w:szCs w:val="21"/>
        </w:rPr>
        <w:t>（二）汇率制度安排</w:t>
      </w:r>
    </w:p>
    <w:p>
      <w:pPr>
        <w:spacing w:beforeLines="50" w:afterLines="50"/>
        <w:ind w:firstLine="412" w:firstLineChars="196"/>
        <w:rPr>
          <w:b/>
          <w:szCs w:val="21"/>
        </w:rPr>
      </w:pPr>
      <w:r>
        <w:rPr>
          <w:rFonts w:ascii="宋体" w:hAnsi="宋体"/>
          <w:szCs w:val="21"/>
        </w:rPr>
        <w:t>1</w:t>
      </w:r>
      <w:r>
        <w:rPr>
          <w:rFonts w:hint="eastAsia" w:ascii="宋体" w:hAnsi="宋体"/>
          <w:szCs w:val="21"/>
        </w:rPr>
        <w:t>．汇率制度的概念和内容</w:t>
      </w:r>
    </w:p>
    <w:p>
      <w:pPr>
        <w:spacing w:beforeLines="50" w:afterLines="50"/>
        <w:ind w:firstLine="412" w:firstLineChars="196"/>
        <w:rPr>
          <w:b/>
          <w:szCs w:val="21"/>
        </w:rPr>
      </w:pPr>
      <w:r>
        <w:rPr>
          <w:rFonts w:ascii="宋体" w:hAnsi="宋体"/>
          <w:szCs w:val="21"/>
        </w:rPr>
        <w:t>2</w:t>
      </w:r>
      <w:r>
        <w:rPr>
          <w:rFonts w:hint="eastAsia" w:ascii="宋体" w:hAnsi="宋体"/>
          <w:szCs w:val="21"/>
        </w:rPr>
        <w:t>．汇率制度的种类</w:t>
      </w:r>
    </w:p>
    <w:p>
      <w:pPr>
        <w:spacing w:beforeLines="50" w:afterLines="50"/>
        <w:ind w:firstLine="412" w:firstLineChars="196"/>
        <w:rPr>
          <w:b/>
          <w:szCs w:val="21"/>
        </w:rPr>
      </w:pPr>
      <w:r>
        <w:rPr>
          <w:rFonts w:ascii="宋体" w:hAnsi="宋体"/>
          <w:szCs w:val="21"/>
        </w:rPr>
        <w:t>3</w:t>
      </w:r>
      <w:r>
        <w:rPr>
          <w:rFonts w:hint="eastAsia" w:ascii="宋体" w:hAnsi="宋体"/>
          <w:szCs w:val="21"/>
        </w:rPr>
        <w:t>．各种汇率安排的优劣</w:t>
      </w:r>
    </w:p>
    <w:p>
      <w:pPr>
        <w:spacing w:beforeLines="50" w:afterLines="50"/>
        <w:ind w:firstLine="412" w:firstLineChars="196"/>
        <w:rPr>
          <w:b/>
          <w:szCs w:val="21"/>
        </w:rPr>
      </w:pPr>
      <w:r>
        <w:rPr>
          <w:rFonts w:ascii="宋体" w:hAnsi="宋体"/>
          <w:szCs w:val="21"/>
        </w:rPr>
        <w:t>4</w:t>
      </w:r>
      <w:r>
        <w:rPr>
          <w:rFonts w:hint="eastAsia" w:ascii="宋体" w:hAnsi="宋体"/>
          <w:szCs w:val="21"/>
        </w:rPr>
        <w:t>．汇率制度选择的理论依据</w:t>
      </w:r>
    </w:p>
    <w:p>
      <w:pPr>
        <w:spacing w:beforeLines="50" w:afterLines="50"/>
        <w:rPr>
          <w:b/>
          <w:szCs w:val="21"/>
        </w:rPr>
      </w:pPr>
      <w:r>
        <w:rPr>
          <w:rFonts w:hint="eastAsia"/>
          <w:b/>
          <w:szCs w:val="21"/>
        </w:rPr>
        <w:t>四、重点难点</w:t>
      </w:r>
    </w:p>
    <w:p>
      <w:pPr>
        <w:spacing w:beforeLines="50" w:afterLines="50"/>
        <w:ind w:firstLine="412" w:firstLineChars="196"/>
        <w:rPr>
          <w:b/>
          <w:szCs w:val="21"/>
        </w:rPr>
      </w:pPr>
      <w:r>
        <w:rPr>
          <w:rFonts w:hint="eastAsia"/>
          <w:color w:val="000000"/>
          <w:szCs w:val="21"/>
        </w:rPr>
        <w:t>重点：</w:t>
      </w:r>
      <w:r>
        <w:rPr>
          <w:rFonts w:hint="eastAsia" w:ascii="宋体" w:hAnsi="宋体"/>
          <w:szCs w:val="21"/>
        </w:rPr>
        <w:t>汇率制度的种类；各种汇率安排的优劣。</w:t>
      </w:r>
    </w:p>
    <w:p>
      <w:pPr>
        <w:spacing w:beforeLines="50" w:afterLines="50"/>
        <w:ind w:firstLine="412" w:firstLineChars="196"/>
        <w:rPr>
          <w:b/>
          <w:szCs w:val="21"/>
        </w:rPr>
      </w:pPr>
      <w:r>
        <w:rPr>
          <w:rFonts w:hint="eastAsia"/>
          <w:color w:val="000000"/>
          <w:szCs w:val="21"/>
        </w:rPr>
        <w:t>难点：</w:t>
      </w:r>
      <w:r>
        <w:rPr>
          <w:rFonts w:hint="eastAsia" w:ascii="宋体" w:hAnsi="宋体"/>
          <w:szCs w:val="21"/>
        </w:rPr>
        <w:t>汇率理论的发展；汇率制度选择的理论依据。</w:t>
      </w:r>
    </w:p>
    <w:p>
      <w:pPr>
        <w:spacing w:beforeLines="50" w:afterLines="50"/>
        <w:rPr>
          <w:b/>
          <w:szCs w:val="21"/>
        </w:rPr>
      </w:pPr>
      <w:r>
        <w:rPr>
          <w:rFonts w:hint="eastAsia"/>
          <w:b/>
          <w:szCs w:val="21"/>
        </w:rPr>
        <w:t>五、思考与讨论</w:t>
      </w:r>
    </w:p>
    <w:p>
      <w:pPr>
        <w:spacing w:beforeLines="50" w:afterLines="50"/>
        <w:ind w:firstLine="412" w:firstLineChars="196"/>
        <w:rPr>
          <w:b/>
          <w:szCs w:val="21"/>
        </w:rPr>
      </w:pPr>
      <w:r>
        <w:rPr>
          <w:rFonts w:ascii="宋体" w:hAnsi="宋体"/>
          <w:szCs w:val="21"/>
        </w:rPr>
        <w:t>1</w:t>
      </w:r>
      <w:r>
        <w:rPr>
          <w:rFonts w:hint="eastAsia" w:ascii="宋体" w:hAnsi="宋体"/>
          <w:szCs w:val="21"/>
        </w:rPr>
        <w:t>．西方汇率理论发展的历史脉络。</w:t>
      </w:r>
    </w:p>
    <w:p>
      <w:pPr>
        <w:spacing w:beforeLines="50" w:afterLines="50"/>
        <w:rPr>
          <w:rFonts w:ascii="宋体"/>
          <w:szCs w:val="21"/>
        </w:rPr>
      </w:pPr>
    </w:p>
    <w:p>
      <w:pPr>
        <w:spacing w:beforeLines="50" w:afterLines="50"/>
        <w:rPr>
          <w:rFonts w:ascii="宋体"/>
          <w:szCs w:val="21"/>
        </w:rPr>
      </w:pPr>
    </w:p>
    <w:p>
      <w:pPr>
        <w:jc w:val="center"/>
        <w:rPr>
          <w:rFonts w:ascii="宋体"/>
          <w:b/>
          <w:sz w:val="24"/>
        </w:rPr>
      </w:pPr>
      <w:r>
        <w:rPr>
          <w:rFonts w:hint="eastAsia" w:ascii="宋体" w:hAnsi="宋体"/>
          <w:b/>
          <w:sz w:val="24"/>
        </w:rPr>
        <w:t>第九章</w:t>
      </w:r>
      <w:r>
        <w:rPr>
          <w:rFonts w:ascii="宋体" w:hAnsi="宋体"/>
          <w:b/>
          <w:sz w:val="24"/>
        </w:rPr>
        <w:t xml:space="preserve">    </w:t>
      </w:r>
      <w:r>
        <w:rPr>
          <w:rFonts w:hint="eastAsia" w:ascii="宋体" w:hAnsi="宋体"/>
          <w:b/>
          <w:sz w:val="24"/>
        </w:rPr>
        <w:t>国际货币体系</w:t>
      </w:r>
    </w:p>
    <w:p>
      <w:pPr>
        <w:spacing w:beforeLines="50" w:afterLines="50"/>
        <w:rPr>
          <w:b/>
          <w:szCs w:val="21"/>
        </w:rPr>
      </w:pPr>
      <w:r>
        <w:rPr>
          <w:rFonts w:hint="eastAsia"/>
          <w:b/>
          <w:szCs w:val="21"/>
        </w:rPr>
        <w:t>一、基本要求</w:t>
      </w:r>
    </w:p>
    <w:p>
      <w:pPr>
        <w:snapToGrid w:val="0"/>
        <w:ind w:firstLine="420" w:firstLineChars="200"/>
        <w:rPr>
          <w:szCs w:val="20"/>
        </w:rPr>
      </w:pPr>
      <w:r>
        <w:rPr>
          <w:rFonts w:hint="eastAsia"/>
          <w:szCs w:val="20"/>
        </w:rPr>
        <w:t>通过本章的学习，要求了解</w:t>
      </w:r>
      <w:r>
        <w:rPr>
          <w:rFonts w:hint="eastAsia"/>
        </w:rPr>
        <w:t>国际货币体系的发展历史及其现状，掌握国际金本位制的运行特征以及布雷顿森林体系的根本缺陷。</w:t>
      </w:r>
    </w:p>
    <w:p>
      <w:pPr>
        <w:spacing w:beforeLines="50" w:afterLines="50"/>
        <w:rPr>
          <w:b/>
          <w:szCs w:val="21"/>
        </w:rPr>
      </w:pPr>
      <w:r>
        <w:rPr>
          <w:rFonts w:hint="eastAsia"/>
          <w:b/>
          <w:szCs w:val="21"/>
        </w:rPr>
        <w:t>二、授课方法</w:t>
      </w:r>
    </w:p>
    <w:p>
      <w:pPr>
        <w:spacing w:beforeLines="50" w:afterLines="50"/>
        <w:ind w:firstLine="412" w:firstLineChars="196"/>
        <w:rPr>
          <w:b/>
          <w:szCs w:val="21"/>
        </w:rPr>
      </w:pPr>
      <w:r>
        <w:rPr>
          <w:rFonts w:hint="eastAsia"/>
          <w:color w:val="000000"/>
        </w:rPr>
        <w:t>自学</w:t>
      </w:r>
      <w:r>
        <w:rPr>
          <w:rFonts w:hint="eastAsia"/>
        </w:rPr>
        <w:t>、</w:t>
      </w:r>
      <w:r>
        <w:rPr>
          <w:rFonts w:hint="eastAsia" w:ascii="宋体" w:hAnsi="宋体"/>
          <w:kern w:val="0"/>
          <w:szCs w:val="21"/>
        </w:rPr>
        <w:t>研讨、</w:t>
      </w:r>
      <w:r>
        <w:rPr>
          <w:rFonts w:hint="eastAsia"/>
        </w:rPr>
        <w:t>调研。</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ind w:firstLine="412" w:firstLineChars="196"/>
        <w:rPr>
          <w:b/>
          <w:szCs w:val="21"/>
        </w:rPr>
      </w:pPr>
      <w:r>
        <w:rPr>
          <w:rFonts w:hint="eastAsia" w:ascii="宋体" w:hAnsi="宋体"/>
          <w:szCs w:val="21"/>
        </w:rPr>
        <w:t>（一）国际货币体系概述</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．国际货币体系的含义与构成</w:t>
      </w:r>
    </w:p>
    <w:p>
      <w:pPr>
        <w:spacing w:beforeLines="50" w:afterLines="50"/>
        <w:ind w:firstLine="412" w:firstLineChars="196"/>
        <w:rPr>
          <w:b/>
          <w:szCs w:val="21"/>
        </w:rPr>
      </w:pPr>
      <w:r>
        <w:rPr>
          <w:rFonts w:hint="eastAsia" w:ascii="宋体" w:hAnsi="宋体"/>
          <w:szCs w:val="21"/>
        </w:rPr>
        <w:t>国际汇率体系；国际收支和国际储备资产；国别经济政策与国际经济政策的协调。</w:t>
      </w:r>
    </w:p>
    <w:p>
      <w:pPr>
        <w:spacing w:beforeLines="50" w:afterLines="50"/>
        <w:ind w:firstLine="412" w:firstLineChars="196"/>
        <w:rPr>
          <w:b/>
          <w:szCs w:val="21"/>
        </w:rPr>
      </w:pPr>
      <w:r>
        <w:rPr>
          <w:rFonts w:ascii="宋体" w:hAnsi="宋体"/>
          <w:szCs w:val="21"/>
        </w:rPr>
        <w:t>2</w:t>
      </w:r>
      <w:r>
        <w:rPr>
          <w:rFonts w:hint="eastAsia" w:ascii="宋体" w:hAnsi="宋体"/>
          <w:szCs w:val="21"/>
        </w:rPr>
        <w:t>．国际货币体系的作用</w:t>
      </w:r>
    </w:p>
    <w:p>
      <w:pPr>
        <w:spacing w:beforeLines="50" w:afterLines="50"/>
        <w:ind w:firstLine="412" w:firstLineChars="196"/>
        <w:rPr>
          <w:b/>
          <w:szCs w:val="21"/>
        </w:rPr>
      </w:pPr>
      <w:r>
        <w:rPr>
          <w:rFonts w:hint="eastAsia" w:ascii="宋体" w:hAnsi="宋体"/>
          <w:szCs w:val="21"/>
        </w:rPr>
        <w:t>（二）国际金本位体系</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．国际金本位的特点</w:t>
      </w:r>
    </w:p>
    <w:p>
      <w:pPr>
        <w:spacing w:beforeLines="50" w:afterLines="50"/>
        <w:ind w:firstLine="412" w:firstLineChars="196"/>
        <w:rPr>
          <w:b/>
          <w:szCs w:val="21"/>
        </w:rPr>
      </w:pPr>
      <w:r>
        <w:rPr>
          <w:rFonts w:hint="eastAsia" w:ascii="宋体" w:hAnsi="宋体"/>
          <w:szCs w:val="21"/>
        </w:rPr>
        <w:t>黄金充当国际货币；严格的固定汇率制；国际收支的自动调节机制。</w:t>
      </w:r>
    </w:p>
    <w:p>
      <w:pPr>
        <w:spacing w:beforeLines="50" w:afterLines="50"/>
        <w:ind w:firstLine="412" w:firstLineChars="196"/>
        <w:rPr>
          <w:b/>
          <w:szCs w:val="21"/>
        </w:rPr>
      </w:pPr>
      <w:r>
        <w:rPr>
          <w:rFonts w:ascii="宋体" w:hAnsi="宋体"/>
          <w:szCs w:val="21"/>
        </w:rPr>
        <w:t>2</w:t>
      </w:r>
      <w:r>
        <w:rPr>
          <w:rFonts w:hint="eastAsia" w:ascii="宋体" w:hAnsi="宋体"/>
          <w:szCs w:val="21"/>
        </w:rPr>
        <w:t>．国际金本位体系的历史地位</w:t>
      </w:r>
    </w:p>
    <w:p>
      <w:pPr>
        <w:spacing w:beforeLines="50" w:afterLines="50"/>
        <w:ind w:firstLine="412" w:firstLineChars="196"/>
        <w:rPr>
          <w:b/>
          <w:szCs w:val="21"/>
        </w:rPr>
      </w:pPr>
      <w:r>
        <w:rPr>
          <w:rFonts w:hint="eastAsia" w:ascii="宋体" w:hAnsi="宋体"/>
          <w:szCs w:val="21"/>
        </w:rPr>
        <w:t>（三）布雷顿森林体系</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．布雷顿森林体系的主要内容</w:t>
      </w:r>
    </w:p>
    <w:p>
      <w:pPr>
        <w:spacing w:beforeLines="50" w:afterLines="50"/>
        <w:ind w:firstLine="412" w:firstLineChars="196"/>
        <w:rPr>
          <w:rFonts w:ascii="宋体"/>
          <w:szCs w:val="21"/>
        </w:rPr>
      </w:pPr>
      <w:r>
        <w:rPr>
          <w:rFonts w:hint="eastAsia" w:ascii="宋体" w:hAnsi="宋体"/>
          <w:szCs w:val="21"/>
        </w:rPr>
        <w:t>建立以美元为中心的汇率平价体系</w:t>
      </w:r>
      <w:r>
        <w:rPr>
          <w:rFonts w:ascii="宋体" w:hAnsi="宋体"/>
          <w:szCs w:val="21"/>
        </w:rPr>
        <w:t>(</w:t>
      </w:r>
      <w:r>
        <w:rPr>
          <w:rFonts w:hint="eastAsia" w:ascii="宋体" w:hAnsi="宋体"/>
          <w:szCs w:val="21"/>
        </w:rPr>
        <w:t>双挂钩机制</w:t>
      </w:r>
      <w:r>
        <w:rPr>
          <w:rFonts w:ascii="宋体" w:hAnsi="宋体"/>
          <w:szCs w:val="21"/>
        </w:rPr>
        <w:t>)</w:t>
      </w:r>
      <w:r>
        <w:rPr>
          <w:rFonts w:hint="eastAsia" w:ascii="宋体" w:hAnsi="宋体"/>
          <w:szCs w:val="21"/>
        </w:rPr>
        <w:t>；美元充当国际货币；建立国际货币基金组织</w:t>
      </w:r>
      <w:r>
        <w:rPr>
          <w:rFonts w:ascii="宋体" w:hAnsi="宋体"/>
          <w:szCs w:val="21"/>
        </w:rPr>
        <w:t>(IMF)</w:t>
      </w:r>
      <w:r>
        <w:rPr>
          <w:rFonts w:hint="eastAsia" w:ascii="宋体" w:hAnsi="宋体"/>
          <w:szCs w:val="21"/>
        </w:rPr>
        <w:t>；多种渠道调节国际收支不平衡。</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．布雷顿森林体系的崩溃及其原因</w:t>
      </w:r>
    </w:p>
    <w:p>
      <w:pPr>
        <w:spacing w:beforeLines="50" w:afterLines="50"/>
        <w:ind w:firstLine="412" w:firstLineChars="196"/>
        <w:rPr>
          <w:rFonts w:ascii="宋体"/>
          <w:szCs w:val="21"/>
        </w:rPr>
      </w:pPr>
      <w:r>
        <w:rPr>
          <w:rFonts w:hint="eastAsia" w:ascii="宋体" w:hAnsi="宋体"/>
          <w:szCs w:val="21"/>
        </w:rPr>
        <w:t>“特里芬难题”；汇率体系僵化；</w:t>
      </w:r>
      <w:r>
        <w:rPr>
          <w:rFonts w:ascii="宋体" w:hAnsi="宋体"/>
          <w:szCs w:val="21"/>
        </w:rPr>
        <w:t>IMF</w:t>
      </w:r>
      <w:r>
        <w:rPr>
          <w:rFonts w:hint="eastAsia" w:ascii="宋体" w:hAnsi="宋体"/>
          <w:szCs w:val="21"/>
        </w:rPr>
        <w:t>协调解决国际收支不平衡的能力有限。</w:t>
      </w:r>
    </w:p>
    <w:p>
      <w:pPr>
        <w:spacing w:beforeLines="50" w:afterLines="50"/>
        <w:ind w:firstLine="412" w:firstLineChars="196"/>
        <w:rPr>
          <w:rFonts w:ascii="宋体"/>
          <w:szCs w:val="21"/>
        </w:rPr>
      </w:pPr>
      <w:r>
        <w:rPr>
          <w:rFonts w:ascii="宋体" w:hAnsi="宋体"/>
          <w:szCs w:val="21"/>
        </w:rPr>
        <w:t>3</w:t>
      </w:r>
      <w:r>
        <w:rPr>
          <w:rFonts w:hint="eastAsia" w:ascii="宋体" w:hAnsi="宋体"/>
          <w:szCs w:val="21"/>
        </w:rPr>
        <w:t>．对布雷顿森林体系的评价</w:t>
      </w:r>
    </w:p>
    <w:p>
      <w:pPr>
        <w:spacing w:beforeLines="50" w:afterLines="50"/>
        <w:ind w:firstLine="412" w:firstLineChars="196"/>
        <w:rPr>
          <w:b/>
          <w:szCs w:val="21"/>
        </w:rPr>
      </w:pPr>
      <w:r>
        <w:rPr>
          <w:rFonts w:hint="eastAsia" w:ascii="宋体" w:hAnsi="宋体"/>
          <w:szCs w:val="21"/>
        </w:rPr>
        <w:t>（四）牙买加体系</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．牙买加协定的主要内容</w:t>
      </w:r>
    </w:p>
    <w:p>
      <w:pPr>
        <w:spacing w:beforeLines="50" w:afterLines="50"/>
        <w:ind w:firstLine="412" w:firstLineChars="196"/>
        <w:rPr>
          <w:rFonts w:ascii="宋体"/>
          <w:szCs w:val="21"/>
        </w:rPr>
      </w:pPr>
      <w:r>
        <w:rPr>
          <w:rFonts w:hint="eastAsia" w:ascii="宋体" w:hAnsi="宋体"/>
          <w:szCs w:val="21"/>
        </w:rPr>
        <w:t>汇动汇率合法化；黄金非货币化；增强</w:t>
      </w:r>
      <w:r>
        <w:rPr>
          <w:rFonts w:ascii="宋体" w:hAnsi="宋体"/>
          <w:szCs w:val="21"/>
        </w:rPr>
        <w:t>SDRs</w:t>
      </w:r>
      <w:r>
        <w:rPr>
          <w:rFonts w:hint="eastAsia" w:ascii="宋体" w:hAnsi="宋体"/>
          <w:szCs w:val="21"/>
        </w:rPr>
        <w:t>的作用；提高</w:t>
      </w:r>
      <w:r>
        <w:rPr>
          <w:rFonts w:ascii="宋体" w:hAnsi="宋体"/>
          <w:szCs w:val="21"/>
        </w:rPr>
        <w:t>IMF</w:t>
      </w:r>
      <w:r>
        <w:rPr>
          <w:rFonts w:hint="eastAsia" w:ascii="宋体" w:hAnsi="宋体"/>
          <w:szCs w:val="21"/>
        </w:rPr>
        <w:t>的清偿力；扩大融资。</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．牙买加体系的运行</w:t>
      </w:r>
    </w:p>
    <w:p>
      <w:pPr>
        <w:spacing w:beforeLines="50" w:afterLines="50"/>
        <w:ind w:firstLine="412" w:firstLineChars="196"/>
        <w:rPr>
          <w:rFonts w:ascii="宋体"/>
          <w:szCs w:val="21"/>
        </w:rPr>
      </w:pPr>
      <w:r>
        <w:rPr>
          <w:rFonts w:hint="eastAsia" w:ascii="宋体" w:hAnsi="宋体"/>
          <w:szCs w:val="21"/>
        </w:rPr>
        <w:t>储备多元化；汇率安排多样化；多种渠道调节国际收支。</w:t>
      </w:r>
    </w:p>
    <w:p>
      <w:pPr>
        <w:spacing w:beforeLines="50" w:afterLines="50"/>
        <w:ind w:firstLine="412" w:firstLineChars="196"/>
        <w:rPr>
          <w:rFonts w:ascii="宋体"/>
          <w:szCs w:val="21"/>
        </w:rPr>
      </w:pPr>
      <w:r>
        <w:rPr>
          <w:rFonts w:ascii="宋体" w:hAnsi="宋体"/>
          <w:szCs w:val="21"/>
        </w:rPr>
        <w:t>3</w:t>
      </w:r>
      <w:r>
        <w:rPr>
          <w:rFonts w:hint="eastAsia" w:ascii="宋体" w:hAnsi="宋体"/>
          <w:szCs w:val="21"/>
        </w:rPr>
        <w:t>．对牙买加体系的评价</w:t>
      </w:r>
    </w:p>
    <w:p>
      <w:pPr>
        <w:spacing w:beforeLines="50" w:afterLines="50"/>
        <w:ind w:firstLine="412" w:firstLineChars="196"/>
        <w:rPr>
          <w:rFonts w:ascii="宋体"/>
          <w:szCs w:val="21"/>
        </w:rPr>
      </w:pPr>
      <w:r>
        <w:rPr>
          <w:rFonts w:hint="eastAsia" w:ascii="宋体" w:hAnsi="宋体"/>
          <w:szCs w:val="21"/>
        </w:rPr>
        <w:t>牙买加体系的积极作用；牙买加体系的缺陷。</w:t>
      </w:r>
    </w:p>
    <w:p>
      <w:pPr>
        <w:spacing w:beforeLines="50" w:afterLines="50"/>
        <w:ind w:firstLine="412" w:firstLineChars="196"/>
        <w:rPr>
          <w:b/>
          <w:szCs w:val="21"/>
        </w:rPr>
      </w:pPr>
      <w:r>
        <w:rPr>
          <w:rFonts w:hint="eastAsia" w:ascii="宋体" w:hAnsi="宋体"/>
          <w:szCs w:val="21"/>
        </w:rPr>
        <w:t>（五）国际货币体系改革</w:t>
      </w:r>
    </w:p>
    <w:p>
      <w:pPr>
        <w:spacing w:beforeLines="50" w:afterLines="50"/>
        <w:ind w:firstLine="412" w:firstLineChars="196"/>
        <w:rPr>
          <w:rFonts w:ascii="宋体"/>
          <w:szCs w:val="21"/>
        </w:rPr>
      </w:pPr>
      <w:r>
        <w:rPr>
          <w:rFonts w:ascii="宋体" w:hAnsi="宋体"/>
          <w:szCs w:val="21"/>
        </w:rPr>
        <w:t>1</w:t>
      </w:r>
      <w:r>
        <w:rPr>
          <w:rFonts w:hint="eastAsia" w:ascii="宋体" w:hAnsi="宋体"/>
          <w:szCs w:val="21"/>
        </w:rPr>
        <w:t>．现存国际货币体系的脆弱性</w:t>
      </w:r>
    </w:p>
    <w:p>
      <w:pPr>
        <w:spacing w:beforeLines="50" w:afterLines="50"/>
        <w:ind w:firstLine="412" w:firstLineChars="196"/>
        <w:rPr>
          <w:rFonts w:ascii="宋体"/>
          <w:szCs w:val="21"/>
        </w:rPr>
      </w:pPr>
      <w:r>
        <w:rPr>
          <w:rFonts w:hint="eastAsia" w:ascii="宋体" w:hAnsi="宋体"/>
          <w:szCs w:val="21"/>
        </w:rPr>
        <w:t>汇率制度的脆弱性；多元化货币储备体系的不稳定性；国际货币基金组织缺乏独立性和权威性。</w:t>
      </w:r>
    </w:p>
    <w:p>
      <w:pPr>
        <w:spacing w:beforeLines="50" w:afterLines="50"/>
        <w:ind w:firstLine="412" w:firstLineChars="196"/>
        <w:rPr>
          <w:rFonts w:ascii="宋体"/>
          <w:szCs w:val="21"/>
        </w:rPr>
      </w:pPr>
      <w:r>
        <w:rPr>
          <w:rFonts w:ascii="宋体" w:hAnsi="宋体"/>
          <w:szCs w:val="21"/>
        </w:rPr>
        <w:t>2</w:t>
      </w:r>
      <w:r>
        <w:rPr>
          <w:rFonts w:hint="eastAsia" w:ascii="宋体" w:hAnsi="宋体"/>
          <w:szCs w:val="21"/>
        </w:rPr>
        <w:t>．国际货币体系改革的进展</w:t>
      </w:r>
    </w:p>
    <w:p>
      <w:pPr>
        <w:spacing w:beforeLines="50" w:afterLines="50"/>
        <w:ind w:firstLine="412" w:firstLineChars="196"/>
        <w:rPr>
          <w:rFonts w:ascii="宋体"/>
          <w:szCs w:val="21"/>
        </w:rPr>
      </w:pPr>
      <w:r>
        <w:rPr>
          <w:rFonts w:hint="eastAsia" w:ascii="宋体" w:hAnsi="宋体"/>
          <w:szCs w:val="21"/>
        </w:rPr>
        <w:t>国际货币基金组织的改革；区域合作机制的建立。</w:t>
      </w:r>
    </w:p>
    <w:p>
      <w:pPr>
        <w:spacing w:beforeLines="50" w:afterLines="50"/>
        <w:rPr>
          <w:b/>
          <w:szCs w:val="21"/>
        </w:rPr>
      </w:pPr>
      <w:r>
        <w:rPr>
          <w:rFonts w:hint="eastAsia"/>
          <w:b/>
          <w:szCs w:val="21"/>
        </w:rPr>
        <w:t>四、重点难点</w:t>
      </w:r>
    </w:p>
    <w:p>
      <w:pPr>
        <w:spacing w:beforeLines="50" w:afterLines="50"/>
        <w:ind w:firstLine="412" w:firstLineChars="196"/>
        <w:rPr>
          <w:b/>
          <w:szCs w:val="21"/>
        </w:rPr>
      </w:pPr>
      <w:r>
        <w:rPr>
          <w:rFonts w:hint="eastAsia"/>
          <w:color w:val="000000"/>
          <w:szCs w:val="21"/>
        </w:rPr>
        <w:t>重点：</w:t>
      </w:r>
      <w:r>
        <w:rPr>
          <w:rFonts w:hint="eastAsia" w:ascii="宋体" w:hAnsi="宋体"/>
          <w:szCs w:val="21"/>
        </w:rPr>
        <w:t>国际金本位的特点；布雷顿森林体系的主要内容；牙买加协定的主要内容。</w:t>
      </w:r>
    </w:p>
    <w:p>
      <w:pPr>
        <w:spacing w:beforeLines="50" w:afterLines="50"/>
        <w:ind w:firstLine="412" w:firstLineChars="196"/>
        <w:rPr>
          <w:b/>
          <w:szCs w:val="21"/>
        </w:rPr>
      </w:pPr>
      <w:r>
        <w:rPr>
          <w:rFonts w:hint="eastAsia"/>
          <w:color w:val="000000"/>
          <w:szCs w:val="21"/>
        </w:rPr>
        <w:t>难点：</w:t>
      </w:r>
      <w:r>
        <w:rPr>
          <w:rFonts w:hint="eastAsia" w:ascii="宋体" w:hAnsi="宋体"/>
          <w:szCs w:val="21"/>
        </w:rPr>
        <w:t>布雷顿森林体系的崩溃及其原因；现存国际货币体系的脆弱性。</w:t>
      </w:r>
    </w:p>
    <w:p>
      <w:pPr>
        <w:spacing w:beforeLines="50" w:afterLines="50"/>
        <w:rPr>
          <w:b/>
          <w:szCs w:val="21"/>
        </w:rPr>
      </w:pPr>
      <w:r>
        <w:rPr>
          <w:rFonts w:hint="eastAsia"/>
          <w:b/>
          <w:szCs w:val="21"/>
        </w:rPr>
        <w:t>五、思考与讨论</w:t>
      </w:r>
    </w:p>
    <w:p>
      <w:pPr>
        <w:spacing w:beforeLines="50" w:afterLines="50"/>
        <w:ind w:firstLine="412" w:firstLineChars="196"/>
        <w:rPr>
          <w:b/>
          <w:szCs w:val="21"/>
        </w:rPr>
      </w:pPr>
      <w:r>
        <w:rPr>
          <w:rFonts w:ascii="宋体" w:hAnsi="宋体"/>
          <w:szCs w:val="21"/>
        </w:rPr>
        <w:t>1</w:t>
      </w:r>
      <w:r>
        <w:rPr>
          <w:rFonts w:hint="eastAsia" w:ascii="宋体" w:hAnsi="宋体"/>
          <w:szCs w:val="21"/>
        </w:rPr>
        <w:t>．现存国际货币体系的脆弱性及其改革。</w:t>
      </w:r>
    </w:p>
    <w:p>
      <w:pPr>
        <w:spacing w:beforeLines="50" w:afterLines="50"/>
        <w:rPr>
          <w:rFonts w:ascii="宋体"/>
          <w:szCs w:val="21"/>
        </w:rPr>
      </w:pPr>
    </w:p>
    <w:p>
      <w:pPr>
        <w:spacing w:beforeLines="50" w:afterLines="50"/>
        <w:rPr>
          <w:rFonts w:ascii="宋体"/>
          <w:szCs w:val="21"/>
        </w:rPr>
      </w:pPr>
    </w:p>
    <w:p>
      <w:pPr>
        <w:jc w:val="center"/>
        <w:rPr>
          <w:rFonts w:ascii="宋体"/>
          <w:b/>
          <w:sz w:val="24"/>
        </w:rPr>
      </w:pPr>
      <w:r>
        <w:rPr>
          <w:rFonts w:hint="eastAsia" w:ascii="宋体" w:hAnsi="宋体"/>
          <w:b/>
          <w:sz w:val="24"/>
        </w:rPr>
        <w:t>第十章</w:t>
      </w:r>
      <w:r>
        <w:rPr>
          <w:rFonts w:ascii="宋体" w:hAnsi="宋体"/>
          <w:b/>
          <w:sz w:val="24"/>
        </w:rPr>
        <w:t xml:space="preserve">    </w:t>
      </w:r>
      <w:r>
        <w:rPr>
          <w:rFonts w:hint="eastAsia" w:ascii="宋体" w:hAnsi="宋体"/>
          <w:b/>
          <w:sz w:val="24"/>
        </w:rPr>
        <w:t>内外均衡理论</w:t>
      </w:r>
    </w:p>
    <w:p>
      <w:pPr>
        <w:spacing w:beforeLines="50" w:afterLines="50"/>
        <w:rPr>
          <w:b/>
          <w:szCs w:val="21"/>
        </w:rPr>
      </w:pPr>
      <w:r>
        <w:rPr>
          <w:rFonts w:hint="eastAsia"/>
          <w:b/>
          <w:szCs w:val="21"/>
        </w:rPr>
        <w:t>一、基本要求</w:t>
      </w:r>
    </w:p>
    <w:p>
      <w:pPr>
        <w:spacing w:beforeLines="50" w:afterLines="50"/>
        <w:ind w:firstLine="412" w:firstLineChars="196"/>
        <w:rPr>
          <w:b/>
          <w:szCs w:val="21"/>
        </w:rPr>
      </w:pPr>
      <w:r>
        <w:rPr>
          <w:rFonts w:hint="eastAsia"/>
          <w:szCs w:val="20"/>
        </w:rPr>
        <w:t>通过本章的学习，要求了解</w:t>
      </w:r>
      <w:r>
        <w:rPr>
          <w:rFonts w:hint="eastAsia" w:ascii="宋体" w:hAnsi="宋体"/>
          <w:szCs w:val="21"/>
        </w:rPr>
        <w:t>米德内外均衡理论的基本内容</w:t>
      </w:r>
      <w:r>
        <w:rPr>
          <w:rFonts w:hint="eastAsia"/>
          <w:szCs w:val="21"/>
        </w:rPr>
        <w:t>，掌握</w:t>
      </w:r>
      <w:r>
        <w:rPr>
          <w:rFonts w:hint="eastAsia" w:ascii="宋体" w:hAnsi="宋体"/>
          <w:szCs w:val="21"/>
        </w:rPr>
        <w:t>蒙代尔的“政策配合说”</w:t>
      </w:r>
      <w:r>
        <w:rPr>
          <w:rFonts w:hint="eastAsia"/>
          <w:szCs w:val="20"/>
        </w:rPr>
        <w:t>。</w:t>
      </w:r>
    </w:p>
    <w:p>
      <w:pPr>
        <w:spacing w:beforeLines="50" w:afterLines="50"/>
        <w:rPr>
          <w:b/>
          <w:szCs w:val="21"/>
        </w:rPr>
      </w:pPr>
      <w:r>
        <w:rPr>
          <w:rFonts w:hint="eastAsia"/>
          <w:b/>
          <w:szCs w:val="21"/>
        </w:rPr>
        <w:t>二、授课方法</w:t>
      </w:r>
    </w:p>
    <w:p>
      <w:pPr>
        <w:spacing w:beforeLines="50" w:afterLines="50"/>
        <w:ind w:firstLine="412" w:firstLineChars="196"/>
        <w:rPr>
          <w:b/>
          <w:szCs w:val="21"/>
        </w:rPr>
      </w:pPr>
      <w:r>
        <w:rPr>
          <w:rFonts w:hint="eastAsia"/>
          <w:color w:val="000000"/>
        </w:rPr>
        <w:t>自学</w:t>
      </w:r>
      <w:r>
        <w:rPr>
          <w:rFonts w:hint="eastAsia"/>
        </w:rPr>
        <w:t>、</w:t>
      </w:r>
      <w:r>
        <w:rPr>
          <w:rFonts w:hint="eastAsia" w:ascii="宋体" w:hAnsi="宋体"/>
          <w:kern w:val="0"/>
          <w:szCs w:val="21"/>
        </w:rPr>
        <w:t>研讨、</w:t>
      </w:r>
      <w:r>
        <w:rPr>
          <w:rFonts w:hint="eastAsia"/>
        </w:rPr>
        <w:t>调研。</w:t>
      </w:r>
    </w:p>
    <w:p>
      <w:pPr>
        <w:spacing w:beforeLines="50" w:afterLines="50"/>
        <w:rPr>
          <w:b/>
          <w:szCs w:val="21"/>
        </w:rPr>
      </w:pPr>
      <w:r>
        <w:rPr>
          <w:rFonts w:hint="eastAsia"/>
          <w:b/>
          <w:szCs w:val="21"/>
        </w:rPr>
        <w:t>三、</w:t>
      </w:r>
      <w:r>
        <w:rPr>
          <w:rFonts w:hint="eastAsia"/>
          <w:b/>
          <w:szCs w:val="21"/>
          <w:lang w:eastAsia="zh-CN"/>
        </w:rPr>
        <w:t>学习</w:t>
      </w:r>
      <w:r>
        <w:rPr>
          <w:rFonts w:hint="eastAsia"/>
          <w:b/>
          <w:szCs w:val="21"/>
        </w:rPr>
        <w:t>内容</w:t>
      </w:r>
    </w:p>
    <w:p>
      <w:pPr>
        <w:spacing w:beforeLines="50" w:afterLines="50"/>
        <w:ind w:firstLine="412" w:firstLineChars="196"/>
        <w:rPr>
          <w:b/>
          <w:szCs w:val="21"/>
        </w:rPr>
      </w:pPr>
      <w:r>
        <w:rPr>
          <w:rFonts w:hint="eastAsia" w:ascii="宋体" w:hAnsi="宋体"/>
          <w:szCs w:val="21"/>
        </w:rPr>
        <w:t>（一）内外均衡理论的基本思想</w:t>
      </w:r>
    </w:p>
    <w:p>
      <w:pPr>
        <w:spacing w:beforeLines="50" w:afterLines="50"/>
        <w:ind w:firstLine="412" w:firstLineChars="196"/>
        <w:rPr>
          <w:b/>
          <w:szCs w:val="21"/>
        </w:rPr>
      </w:pPr>
      <w:r>
        <w:rPr>
          <w:rFonts w:ascii="宋体" w:hAnsi="宋体"/>
          <w:szCs w:val="21"/>
        </w:rPr>
        <w:t>1</w:t>
      </w:r>
      <w:r>
        <w:rPr>
          <w:rFonts w:hint="eastAsia" w:ascii="宋体" w:hAnsi="宋体"/>
          <w:szCs w:val="21"/>
        </w:rPr>
        <w:t>．米德内外均衡理论的基本内容</w:t>
      </w:r>
    </w:p>
    <w:p>
      <w:pPr>
        <w:spacing w:beforeLines="50" w:afterLines="50"/>
        <w:ind w:firstLine="412" w:firstLineChars="196"/>
        <w:rPr>
          <w:b/>
          <w:szCs w:val="21"/>
        </w:rPr>
      </w:pPr>
      <w:r>
        <w:rPr>
          <w:rFonts w:ascii="宋体" w:hAnsi="宋体"/>
          <w:szCs w:val="21"/>
        </w:rPr>
        <w:t>2</w:t>
      </w:r>
      <w:r>
        <w:rPr>
          <w:rFonts w:hint="eastAsia" w:ascii="宋体" w:hAnsi="宋体"/>
          <w:szCs w:val="21"/>
        </w:rPr>
        <w:t>．实践中各国追求内外均衡的具体做法及原因</w:t>
      </w:r>
    </w:p>
    <w:p>
      <w:pPr>
        <w:spacing w:beforeLines="50" w:afterLines="50"/>
        <w:ind w:firstLine="412" w:firstLineChars="196"/>
        <w:rPr>
          <w:b/>
          <w:szCs w:val="21"/>
        </w:rPr>
      </w:pPr>
      <w:r>
        <w:rPr>
          <w:rFonts w:hint="eastAsia" w:ascii="宋体" w:hAnsi="宋体"/>
          <w:szCs w:val="21"/>
        </w:rPr>
        <w:t>（二）蒙代尔的“政策配合说”</w:t>
      </w:r>
    </w:p>
    <w:p>
      <w:pPr>
        <w:spacing w:beforeLines="50" w:afterLines="50"/>
        <w:ind w:firstLine="412" w:firstLineChars="196"/>
        <w:rPr>
          <w:b/>
          <w:szCs w:val="21"/>
        </w:rPr>
      </w:pPr>
      <w:r>
        <w:rPr>
          <w:rFonts w:hint="eastAsia" w:ascii="宋体" w:hAnsi="宋体"/>
          <w:szCs w:val="21"/>
        </w:rPr>
        <w:t>（三）我国内外均衡的关系</w:t>
      </w:r>
    </w:p>
    <w:p>
      <w:pPr>
        <w:spacing w:beforeLines="50" w:afterLines="50"/>
        <w:rPr>
          <w:b/>
          <w:szCs w:val="21"/>
        </w:rPr>
      </w:pPr>
      <w:r>
        <w:rPr>
          <w:rFonts w:hint="eastAsia"/>
          <w:b/>
          <w:szCs w:val="21"/>
        </w:rPr>
        <w:t>四、重点难点</w:t>
      </w:r>
    </w:p>
    <w:p>
      <w:pPr>
        <w:spacing w:beforeLines="50" w:afterLines="50"/>
        <w:ind w:firstLine="412" w:firstLineChars="196"/>
        <w:rPr>
          <w:b/>
          <w:szCs w:val="21"/>
        </w:rPr>
      </w:pPr>
      <w:r>
        <w:rPr>
          <w:rFonts w:hint="eastAsia"/>
          <w:color w:val="000000"/>
          <w:szCs w:val="21"/>
        </w:rPr>
        <w:t>重点：</w:t>
      </w:r>
      <w:r>
        <w:rPr>
          <w:rFonts w:hint="eastAsia" w:ascii="宋体" w:hAnsi="宋体"/>
          <w:szCs w:val="21"/>
        </w:rPr>
        <w:t>米德内外均衡理论的基本内容。</w:t>
      </w:r>
    </w:p>
    <w:p>
      <w:pPr>
        <w:spacing w:beforeLines="50" w:afterLines="50"/>
        <w:ind w:firstLine="412" w:firstLineChars="196"/>
        <w:rPr>
          <w:b/>
          <w:szCs w:val="21"/>
        </w:rPr>
      </w:pPr>
      <w:r>
        <w:rPr>
          <w:rFonts w:hint="eastAsia"/>
          <w:color w:val="000000"/>
          <w:szCs w:val="21"/>
        </w:rPr>
        <w:t>难点：</w:t>
      </w:r>
      <w:r>
        <w:rPr>
          <w:rFonts w:hint="eastAsia" w:ascii="宋体" w:hAnsi="宋体"/>
          <w:szCs w:val="21"/>
        </w:rPr>
        <w:t>蒙代尔的“政策配合说”。</w:t>
      </w:r>
    </w:p>
    <w:p>
      <w:pPr>
        <w:spacing w:beforeLines="50" w:afterLines="50"/>
        <w:rPr>
          <w:b/>
          <w:szCs w:val="21"/>
        </w:rPr>
      </w:pPr>
      <w:r>
        <w:rPr>
          <w:rFonts w:hint="eastAsia"/>
          <w:b/>
          <w:szCs w:val="21"/>
        </w:rPr>
        <w:t>五、思考与讨论</w:t>
      </w:r>
    </w:p>
    <w:p>
      <w:pPr>
        <w:spacing w:beforeLines="50" w:afterLines="50"/>
        <w:ind w:firstLine="412" w:firstLineChars="196"/>
        <w:rPr>
          <w:b/>
          <w:szCs w:val="21"/>
        </w:rPr>
      </w:pPr>
      <w:r>
        <w:rPr>
          <w:rFonts w:ascii="宋体" w:hAnsi="宋体"/>
          <w:szCs w:val="21"/>
        </w:rPr>
        <w:t>1</w:t>
      </w:r>
      <w:r>
        <w:rPr>
          <w:rFonts w:hint="eastAsia" w:ascii="宋体" w:hAnsi="宋体"/>
          <w:szCs w:val="21"/>
        </w:rPr>
        <w:t>．我国内外均衡的关系。</w:t>
      </w:r>
    </w:p>
    <w:sectPr>
      <w:pgSz w:w="11906" w:h="16838"/>
      <w:pgMar w:top="1440" w:right="1134"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华文中宋">
    <w:altName w:val="宋体"/>
    <w:panose1 w:val="02010600040101010101"/>
    <w:charset w:val="86"/>
    <w:family w:val="auto"/>
    <w:pitch w:val="default"/>
    <w:sig w:usb0="00000287" w:usb1="080E0000" w:usb2="00000010" w:usb3="00000000" w:csb0="0004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A222ED"/>
    <w:rsid w:val="00006AFA"/>
    <w:rsid w:val="000109FB"/>
    <w:rsid w:val="00022BC5"/>
    <w:rsid w:val="00031855"/>
    <w:rsid w:val="00045C25"/>
    <w:rsid w:val="00070677"/>
    <w:rsid w:val="000720A9"/>
    <w:rsid w:val="000854BE"/>
    <w:rsid w:val="000B6467"/>
    <w:rsid w:val="000D14D2"/>
    <w:rsid w:val="000D5F0A"/>
    <w:rsid w:val="00122DEC"/>
    <w:rsid w:val="00126E3F"/>
    <w:rsid w:val="001300EB"/>
    <w:rsid w:val="00136556"/>
    <w:rsid w:val="001777DD"/>
    <w:rsid w:val="00181A9B"/>
    <w:rsid w:val="00193104"/>
    <w:rsid w:val="001B6916"/>
    <w:rsid w:val="001E46AE"/>
    <w:rsid w:val="001E58B8"/>
    <w:rsid w:val="00201CF6"/>
    <w:rsid w:val="00202951"/>
    <w:rsid w:val="0022309C"/>
    <w:rsid w:val="0025027A"/>
    <w:rsid w:val="0025457F"/>
    <w:rsid w:val="002660EB"/>
    <w:rsid w:val="00267C23"/>
    <w:rsid w:val="00276D92"/>
    <w:rsid w:val="00281420"/>
    <w:rsid w:val="00291A2F"/>
    <w:rsid w:val="002B4CB8"/>
    <w:rsid w:val="002C7303"/>
    <w:rsid w:val="002D5F01"/>
    <w:rsid w:val="002F315B"/>
    <w:rsid w:val="00313759"/>
    <w:rsid w:val="003302AA"/>
    <w:rsid w:val="00333E71"/>
    <w:rsid w:val="003369EF"/>
    <w:rsid w:val="00352AD7"/>
    <w:rsid w:val="00352B75"/>
    <w:rsid w:val="00365A15"/>
    <w:rsid w:val="00367339"/>
    <w:rsid w:val="00382C0B"/>
    <w:rsid w:val="00387424"/>
    <w:rsid w:val="003B4334"/>
    <w:rsid w:val="003B5C44"/>
    <w:rsid w:val="003B7940"/>
    <w:rsid w:val="003C0CDD"/>
    <w:rsid w:val="003C2474"/>
    <w:rsid w:val="003C456B"/>
    <w:rsid w:val="003C57CC"/>
    <w:rsid w:val="003C6075"/>
    <w:rsid w:val="003D401C"/>
    <w:rsid w:val="003E7FA1"/>
    <w:rsid w:val="0042663C"/>
    <w:rsid w:val="004412C2"/>
    <w:rsid w:val="0044741C"/>
    <w:rsid w:val="004A6887"/>
    <w:rsid w:val="004A762E"/>
    <w:rsid w:val="004E2067"/>
    <w:rsid w:val="00503595"/>
    <w:rsid w:val="005167A5"/>
    <w:rsid w:val="00516A48"/>
    <w:rsid w:val="00533F36"/>
    <w:rsid w:val="00541692"/>
    <w:rsid w:val="005460B5"/>
    <w:rsid w:val="005510DB"/>
    <w:rsid w:val="00551DBC"/>
    <w:rsid w:val="005520CC"/>
    <w:rsid w:val="0055709C"/>
    <w:rsid w:val="005615E7"/>
    <w:rsid w:val="00584946"/>
    <w:rsid w:val="00590BC9"/>
    <w:rsid w:val="005938D9"/>
    <w:rsid w:val="005939C3"/>
    <w:rsid w:val="005A54CE"/>
    <w:rsid w:val="005C7E8F"/>
    <w:rsid w:val="00603824"/>
    <w:rsid w:val="00607006"/>
    <w:rsid w:val="00623C4C"/>
    <w:rsid w:val="006264E4"/>
    <w:rsid w:val="00636D58"/>
    <w:rsid w:val="00637E04"/>
    <w:rsid w:val="00644FF1"/>
    <w:rsid w:val="006567D7"/>
    <w:rsid w:val="00672AED"/>
    <w:rsid w:val="00682DC5"/>
    <w:rsid w:val="006858FC"/>
    <w:rsid w:val="00691243"/>
    <w:rsid w:val="006928E8"/>
    <w:rsid w:val="006A7024"/>
    <w:rsid w:val="006A7DDC"/>
    <w:rsid w:val="006D3F63"/>
    <w:rsid w:val="006E5528"/>
    <w:rsid w:val="006F015E"/>
    <w:rsid w:val="006F125F"/>
    <w:rsid w:val="00702AEF"/>
    <w:rsid w:val="00716171"/>
    <w:rsid w:val="00724F4C"/>
    <w:rsid w:val="00727E0D"/>
    <w:rsid w:val="00736441"/>
    <w:rsid w:val="00760898"/>
    <w:rsid w:val="007615A7"/>
    <w:rsid w:val="00774940"/>
    <w:rsid w:val="00780CD1"/>
    <w:rsid w:val="00781A3F"/>
    <w:rsid w:val="00783BDA"/>
    <w:rsid w:val="007C4810"/>
    <w:rsid w:val="007C5097"/>
    <w:rsid w:val="007D10CF"/>
    <w:rsid w:val="007E2572"/>
    <w:rsid w:val="007F03D3"/>
    <w:rsid w:val="007F1E56"/>
    <w:rsid w:val="007F598C"/>
    <w:rsid w:val="008000DA"/>
    <w:rsid w:val="00813C87"/>
    <w:rsid w:val="00814504"/>
    <w:rsid w:val="00824903"/>
    <w:rsid w:val="0084689C"/>
    <w:rsid w:val="00855271"/>
    <w:rsid w:val="00885C34"/>
    <w:rsid w:val="008A5CB3"/>
    <w:rsid w:val="008E4AA4"/>
    <w:rsid w:val="008E6B93"/>
    <w:rsid w:val="009104A8"/>
    <w:rsid w:val="00921607"/>
    <w:rsid w:val="009257F2"/>
    <w:rsid w:val="00935BCD"/>
    <w:rsid w:val="00942042"/>
    <w:rsid w:val="0094399D"/>
    <w:rsid w:val="009470E1"/>
    <w:rsid w:val="009550C3"/>
    <w:rsid w:val="0096539E"/>
    <w:rsid w:val="009876CA"/>
    <w:rsid w:val="009A3995"/>
    <w:rsid w:val="009D62F5"/>
    <w:rsid w:val="009D7A2D"/>
    <w:rsid w:val="009E7746"/>
    <w:rsid w:val="009F3437"/>
    <w:rsid w:val="00A07514"/>
    <w:rsid w:val="00A222ED"/>
    <w:rsid w:val="00A2250D"/>
    <w:rsid w:val="00A442AB"/>
    <w:rsid w:val="00A51234"/>
    <w:rsid w:val="00A62F53"/>
    <w:rsid w:val="00A6607E"/>
    <w:rsid w:val="00A9333B"/>
    <w:rsid w:val="00AA2B35"/>
    <w:rsid w:val="00AA45D9"/>
    <w:rsid w:val="00AB5636"/>
    <w:rsid w:val="00AC21A4"/>
    <w:rsid w:val="00AC5EE9"/>
    <w:rsid w:val="00AD3DE9"/>
    <w:rsid w:val="00B05704"/>
    <w:rsid w:val="00B1279C"/>
    <w:rsid w:val="00B400D7"/>
    <w:rsid w:val="00B40918"/>
    <w:rsid w:val="00B43F39"/>
    <w:rsid w:val="00B51D47"/>
    <w:rsid w:val="00B744FC"/>
    <w:rsid w:val="00B75FE6"/>
    <w:rsid w:val="00BA75D1"/>
    <w:rsid w:val="00BB1BAE"/>
    <w:rsid w:val="00BB59B6"/>
    <w:rsid w:val="00BD6475"/>
    <w:rsid w:val="00BE7513"/>
    <w:rsid w:val="00C0498A"/>
    <w:rsid w:val="00C115E6"/>
    <w:rsid w:val="00C12F34"/>
    <w:rsid w:val="00C34E1B"/>
    <w:rsid w:val="00C521FD"/>
    <w:rsid w:val="00C65E76"/>
    <w:rsid w:val="00C87194"/>
    <w:rsid w:val="00CA5571"/>
    <w:rsid w:val="00CC0B93"/>
    <w:rsid w:val="00CC515E"/>
    <w:rsid w:val="00CD34BD"/>
    <w:rsid w:val="00CD3FBE"/>
    <w:rsid w:val="00CD63E1"/>
    <w:rsid w:val="00CE4AAD"/>
    <w:rsid w:val="00CF68F0"/>
    <w:rsid w:val="00D00A95"/>
    <w:rsid w:val="00D07216"/>
    <w:rsid w:val="00D15A03"/>
    <w:rsid w:val="00D21534"/>
    <w:rsid w:val="00D273A5"/>
    <w:rsid w:val="00D41D70"/>
    <w:rsid w:val="00D45312"/>
    <w:rsid w:val="00D511A7"/>
    <w:rsid w:val="00D5502D"/>
    <w:rsid w:val="00D566C7"/>
    <w:rsid w:val="00D578B6"/>
    <w:rsid w:val="00D71A99"/>
    <w:rsid w:val="00D75B7F"/>
    <w:rsid w:val="00D946C9"/>
    <w:rsid w:val="00DA617E"/>
    <w:rsid w:val="00DB0B2B"/>
    <w:rsid w:val="00DB541E"/>
    <w:rsid w:val="00DB6CD6"/>
    <w:rsid w:val="00DB7BE3"/>
    <w:rsid w:val="00DC4117"/>
    <w:rsid w:val="00E17F35"/>
    <w:rsid w:val="00E20D5F"/>
    <w:rsid w:val="00E217C3"/>
    <w:rsid w:val="00E254C6"/>
    <w:rsid w:val="00E2700C"/>
    <w:rsid w:val="00E27D01"/>
    <w:rsid w:val="00E31353"/>
    <w:rsid w:val="00E34FEC"/>
    <w:rsid w:val="00E363B2"/>
    <w:rsid w:val="00E378C7"/>
    <w:rsid w:val="00E52936"/>
    <w:rsid w:val="00E558D9"/>
    <w:rsid w:val="00E62CAD"/>
    <w:rsid w:val="00E82872"/>
    <w:rsid w:val="00E95F7A"/>
    <w:rsid w:val="00EA1C25"/>
    <w:rsid w:val="00ED4411"/>
    <w:rsid w:val="00ED767F"/>
    <w:rsid w:val="00ED7783"/>
    <w:rsid w:val="00F160D2"/>
    <w:rsid w:val="00F65CDA"/>
    <w:rsid w:val="00F855B6"/>
    <w:rsid w:val="00F9336F"/>
    <w:rsid w:val="00F96A08"/>
    <w:rsid w:val="00FC6EDD"/>
    <w:rsid w:val="00FD184C"/>
    <w:rsid w:val="00FD3DFF"/>
    <w:rsid w:val="00FD5F63"/>
    <w:rsid w:val="00FF2F14"/>
    <w:rsid w:val="00FF4695"/>
    <w:rsid w:val="150168BA"/>
    <w:rsid w:val="360A73EE"/>
  </w:rsids>
  <w:doNotAutoCompressPicture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semiHidden="0" w:name="Default Paragraph Font"/>
    <w:lsdException w:uiPriority="0" w:name="Body Text"/>
    <w:lsdException w:unhideWhenUsed="0" w:uiPriority="99" w:semiHidden="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0" w:semiHidden="0" w:name="Emphasis" w:locked="1"/>
    <w:lsdException w:uiPriority="0" w:name="Document Map"/>
    <w:lsdException w:uiPriority="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Style w:val="8"/>
      <w:tblLayout w:type="fixed"/>
      <w:tblCellMar>
        <w:top w:w="0" w:type="dxa"/>
        <w:left w:w="108" w:type="dxa"/>
        <w:bottom w:w="0" w:type="dxa"/>
        <w:right w:w="108" w:type="dxa"/>
      </w:tblCellMar>
    </w:tblPr>
    <w:tcPr>
      <w:textDirection w:val="lrTb"/>
    </w:tcPr>
  </w:style>
  <w:style w:type="paragraph" w:styleId="2">
    <w:name w:val="Body Text Indent"/>
    <w:basedOn w:val="1"/>
    <w:link w:val="13"/>
    <w:uiPriority w:val="99"/>
    <w:pPr>
      <w:autoSpaceDE w:val="0"/>
      <w:autoSpaceDN w:val="0"/>
      <w:adjustRightInd w:val="0"/>
      <w:ind w:firstLine="447"/>
      <w:jc w:val="left"/>
    </w:pPr>
    <w:rPr>
      <w:color w:val="000000"/>
      <w:kern w:val="0"/>
      <w:sz w:val="72"/>
      <w:szCs w:val="20"/>
    </w:rPr>
  </w:style>
  <w:style w:type="paragraph" w:styleId="3">
    <w:name w:val="footer"/>
    <w:basedOn w:val="1"/>
    <w:link w:val="12"/>
    <w:semiHidden/>
    <w:uiPriority w:val="99"/>
    <w:pPr>
      <w:tabs>
        <w:tab w:val="center" w:pos="4153"/>
        <w:tab w:val="right" w:pos="8306"/>
      </w:tabs>
      <w:snapToGrid w:val="0"/>
      <w:jc w:val="left"/>
    </w:pPr>
    <w:rPr>
      <w:sz w:val="18"/>
      <w:szCs w:val="18"/>
    </w:rPr>
  </w:style>
  <w:style w:type="paragraph" w:styleId="4">
    <w:name w:val="header"/>
    <w:basedOn w:val="1"/>
    <w:link w:val="11"/>
    <w:semiHidden/>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99"/>
    <w:pPr>
      <w:widowControl/>
      <w:spacing w:before="100" w:beforeAutospacing="1" w:after="100" w:afterAutospacing="1"/>
      <w:jc w:val="left"/>
    </w:pPr>
    <w:rPr>
      <w:rFonts w:ascii="宋体" w:hAnsi="宋体"/>
      <w:kern w:val="0"/>
      <w:sz w:val="24"/>
    </w:rPr>
  </w:style>
  <w:style w:type="character" w:styleId="7">
    <w:name w:val="Strong"/>
    <w:basedOn w:val="6"/>
    <w:qFormat/>
    <w:uiPriority w:val="99"/>
    <w:rPr>
      <w:rFonts w:cs="Times New Roman"/>
      <w:b/>
      <w:bCs/>
    </w:rPr>
  </w:style>
  <w:style w:type="table" w:styleId="9">
    <w:name w:val="Table Grid"/>
    <w:basedOn w:val="8"/>
    <w:uiPriority w:val="99"/>
    <w:pPr/>
    <w:tblPr>
      <w:tblStyle w:val="8"/>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cPr>
      <w:textDirection w:val="lrTb"/>
    </w:tcPr>
  </w:style>
  <w:style w:type="paragraph" w:customStyle="1" w:styleId="10">
    <w:name w:val="List Paragraph"/>
    <w:basedOn w:val="1"/>
    <w:qFormat/>
    <w:uiPriority w:val="99"/>
    <w:pPr>
      <w:ind w:firstLine="420" w:firstLineChars="200"/>
    </w:pPr>
  </w:style>
  <w:style w:type="character" w:customStyle="1" w:styleId="11">
    <w:name w:val="页眉 Char"/>
    <w:basedOn w:val="6"/>
    <w:link w:val="4"/>
    <w:semiHidden/>
    <w:locked/>
    <w:uiPriority w:val="99"/>
    <w:rPr>
      <w:rFonts w:ascii="Times New Roman" w:hAnsi="Times New Roman" w:eastAsia="宋体" w:cs="Times New Roman"/>
      <w:sz w:val="18"/>
      <w:szCs w:val="18"/>
    </w:rPr>
  </w:style>
  <w:style w:type="character" w:customStyle="1" w:styleId="12">
    <w:name w:val="页脚 Char"/>
    <w:basedOn w:val="6"/>
    <w:link w:val="3"/>
    <w:semiHidden/>
    <w:locked/>
    <w:uiPriority w:val="99"/>
    <w:rPr>
      <w:rFonts w:ascii="Times New Roman" w:hAnsi="Times New Roman" w:eastAsia="宋体" w:cs="Times New Roman"/>
      <w:sz w:val="18"/>
      <w:szCs w:val="18"/>
    </w:rPr>
  </w:style>
  <w:style w:type="character" w:customStyle="1" w:styleId="13">
    <w:name w:val="正文文本缩进 Char"/>
    <w:basedOn w:val="6"/>
    <w:link w:val="2"/>
    <w:semiHidden/>
    <w:locked/>
    <w:uiPriority w:val="99"/>
    <w:rPr>
      <w:rFonts w:ascii="Times New Roman" w:hAnsi="Times New Roman" w:cs="Times New Roman"/>
      <w:sz w:val="24"/>
      <w:szCs w:val="24"/>
    </w:rPr>
  </w:style>
</w:styles>
</file>

<file path=word/_rels/document.xml.rels><?xml version="1.0" encoding="UTF-8" standalone="yes"?>
<Relationships xmlns="http://schemas.openxmlformats.org/package/2006/relationships"><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12</Pages>
  <Words>770</Words>
  <Characters>4389</Characters>
  <Lines>36</Lines>
  <Paragraphs>10</Paragraphs>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2014-09-24T13:25:00Z</dcterms:created>
  <dc:creator>Sky123.Org</dc:creator>
  <cp:lastModifiedBy>Administrator</cp:lastModifiedBy>
  <cp:lastPrinted>2014-09-22T01:57:00Z</cp:lastPrinted>
  <dcterms:modified xsi:type="dcterms:W3CDTF">2014-12-09T09:19:43Z</dcterms:modified>
  <dc:title>《市场价格学》课程教学大纲（样表）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