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7B4" w:rsidRDefault="001137B4" w:rsidP="001137B4">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河北经贸大学课程水平认定</w:t>
      </w:r>
    </w:p>
    <w:p w:rsidR="00AD3119" w:rsidRDefault="00AD3119" w:rsidP="00C3130B">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《多元统计分析》</w:t>
      </w:r>
      <w:r w:rsidR="001137B4">
        <w:rPr>
          <w:rFonts w:ascii="黑体" w:eastAsia="黑体" w:hAnsi="华文中宋" w:cs="宋体" w:hint="eastAsia"/>
          <w:kern w:val="0"/>
          <w:sz w:val="44"/>
          <w:szCs w:val="44"/>
        </w:rPr>
        <w:t>课程</w:t>
      </w:r>
      <w:r>
        <w:rPr>
          <w:rFonts w:ascii="黑体" w:eastAsia="黑体" w:hAnsi="华文中宋" w:cs="宋体" w:hint="eastAsia"/>
          <w:kern w:val="0"/>
          <w:sz w:val="44"/>
          <w:szCs w:val="44"/>
        </w:rPr>
        <w:t>大纲</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30"/>
        <w:gridCol w:w="2130"/>
        <w:gridCol w:w="1377"/>
        <w:gridCol w:w="2885"/>
      </w:tblGrid>
      <w:tr w:rsidR="00AD3119">
        <w:tc>
          <w:tcPr>
            <w:tcW w:w="2130"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课程名称</w:t>
            </w:r>
          </w:p>
        </w:tc>
        <w:tc>
          <w:tcPr>
            <w:tcW w:w="2130" w:type="dxa"/>
            <w:vAlign w:val="center"/>
          </w:tcPr>
          <w:p w:rsidR="00AD3119" w:rsidRDefault="00AD3119" w:rsidP="00C3130B">
            <w:pPr>
              <w:adjustRightInd w:val="0"/>
              <w:snapToGrid w:val="0"/>
              <w:spacing w:line="440" w:lineRule="exact"/>
              <w:jc w:val="center"/>
              <w:rPr>
                <w:rFonts w:ascii="宋体"/>
                <w:sz w:val="24"/>
              </w:rPr>
            </w:pPr>
            <w:r>
              <w:rPr>
                <w:rFonts w:ascii="宋体" w:hAnsi="宋体" w:hint="eastAsia"/>
                <w:sz w:val="24"/>
              </w:rPr>
              <w:t>多元统计分析</w:t>
            </w:r>
          </w:p>
        </w:tc>
        <w:tc>
          <w:tcPr>
            <w:tcW w:w="1377"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课程类型</w:t>
            </w:r>
          </w:p>
        </w:tc>
        <w:tc>
          <w:tcPr>
            <w:tcW w:w="2885" w:type="dxa"/>
            <w:vAlign w:val="center"/>
          </w:tcPr>
          <w:p w:rsidR="00AD3119" w:rsidRDefault="00AD3119" w:rsidP="00C3130B">
            <w:pPr>
              <w:adjustRightInd w:val="0"/>
              <w:snapToGrid w:val="0"/>
              <w:spacing w:line="440" w:lineRule="exact"/>
              <w:jc w:val="center"/>
              <w:rPr>
                <w:rFonts w:ascii="宋体"/>
                <w:sz w:val="24"/>
              </w:rPr>
            </w:pPr>
            <w:r>
              <w:rPr>
                <w:rFonts w:ascii="宋体" w:hAnsi="宋体" w:hint="eastAsia"/>
                <w:sz w:val="24"/>
              </w:rPr>
              <w:t>必修课</w:t>
            </w:r>
          </w:p>
        </w:tc>
      </w:tr>
      <w:tr w:rsidR="00AD3119">
        <w:tc>
          <w:tcPr>
            <w:tcW w:w="2130"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总</w:t>
            </w:r>
            <w:r>
              <w:rPr>
                <w:rFonts w:ascii="宋体" w:hAnsi="宋体"/>
                <w:b/>
                <w:sz w:val="24"/>
              </w:rPr>
              <w:t xml:space="preserve"> </w:t>
            </w:r>
            <w:r>
              <w:rPr>
                <w:rFonts w:ascii="宋体" w:hAnsi="宋体" w:hint="eastAsia"/>
                <w:b/>
                <w:sz w:val="24"/>
              </w:rPr>
              <w:t>学</w:t>
            </w:r>
            <w:r>
              <w:rPr>
                <w:rFonts w:ascii="宋体" w:hAnsi="宋体"/>
                <w:b/>
                <w:sz w:val="24"/>
              </w:rPr>
              <w:t xml:space="preserve"> </w:t>
            </w:r>
            <w:r>
              <w:rPr>
                <w:rFonts w:ascii="宋体" w:hAnsi="宋体" w:hint="eastAsia"/>
                <w:b/>
                <w:sz w:val="24"/>
              </w:rPr>
              <w:t>时</w:t>
            </w:r>
          </w:p>
        </w:tc>
        <w:tc>
          <w:tcPr>
            <w:tcW w:w="2130" w:type="dxa"/>
            <w:vAlign w:val="center"/>
          </w:tcPr>
          <w:p w:rsidR="00AD3119" w:rsidRDefault="00AD3119" w:rsidP="00C3130B">
            <w:pPr>
              <w:adjustRightInd w:val="0"/>
              <w:snapToGrid w:val="0"/>
              <w:spacing w:line="440" w:lineRule="exact"/>
              <w:jc w:val="center"/>
              <w:rPr>
                <w:rFonts w:ascii="宋体"/>
                <w:sz w:val="24"/>
              </w:rPr>
            </w:pPr>
            <w:r>
              <w:rPr>
                <w:rFonts w:ascii="宋体" w:hAnsi="宋体"/>
                <w:sz w:val="24"/>
              </w:rPr>
              <w:t>32</w:t>
            </w:r>
            <w:r>
              <w:rPr>
                <w:rFonts w:ascii="宋体" w:hAnsi="宋体" w:hint="eastAsia"/>
                <w:sz w:val="24"/>
              </w:rPr>
              <w:t>学时</w:t>
            </w:r>
          </w:p>
        </w:tc>
        <w:tc>
          <w:tcPr>
            <w:tcW w:w="1377"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学</w:t>
            </w:r>
            <w:r>
              <w:rPr>
                <w:rFonts w:ascii="宋体" w:hAnsi="宋体"/>
                <w:b/>
                <w:sz w:val="24"/>
              </w:rPr>
              <w:t xml:space="preserve">    </w:t>
            </w:r>
            <w:r>
              <w:rPr>
                <w:rFonts w:ascii="宋体" w:hAnsi="宋体" w:hint="eastAsia"/>
                <w:b/>
                <w:sz w:val="24"/>
              </w:rPr>
              <w:t>分</w:t>
            </w:r>
          </w:p>
        </w:tc>
        <w:tc>
          <w:tcPr>
            <w:tcW w:w="2885" w:type="dxa"/>
            <w:vAlign w:val="center"/>
          </w:tcPr>
          <w:p w:rsidR="00AD3119" w:rsidRDefault="00AD3119" w:rsidP="00C3130B">
            <w:pPr>
              <w:adjustRightInd w:val="0"/>
              <w:snapToGrid w:val="0"/>
              <w:spacing w:line="440" w:lineRule="exact"/>
              <w:jc w:val="center"/>
              <w:rPr>
                <w:rFonts w:ascii="宋体"/>
                <w:sz w:val="24"/>
              </w:rPr>
            </w:pPr>
            <w:r>
              <w:rPr>
                <w:rFonts w:ascii="宋体" w:hAnsi="宋体"/>
                <w:sz w:val="24"/>
              </w:rPr>
              <w:t>2</w:t>
            </w:r>
            <w:r>
              <w:rPr>
                <w:rFonts w:ascii="宋体" w:hAnsi="宋体" w:hint="eastAsia"/>
                <w:sz w:val="24"/>
              </w:rPr>
              <w:t>学分</w:t>
            </w:r>
          </w:p>
        </w:tc>
      </w:tr>
      <w:tr w:rsidR="00AD3119">
        <w:tc>
          <w:tcPr>
            <w:tcW w:w="2130"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适用专业</w:t>
            </w:r>
          </w:p>
        </w:tc>
        <w:tc>
          <w:tcPr>
            <w:tcW w:w="2130" w:type="dxa"/>
            <w:vAlign w:val="center"/>
          </w:tcPr>
          <w:p w:rsidR="00AD3119" w:rsidRDefault="00AD3119" w:rsidP="00C3130B">
            <w:pPr>
              <w:adjustRightInd w:val="0"/>
              <w:snapToGrid w:val="0"/>
              <w:spacing w:line="440" w:lineRule="exact"/>
              <w:jc w:val="center"/>
              <w:rPr>
                <w:rFonts w:ascii="宋体"/>
                <w:sz w:val="24"/>
              </w:rPr>
            </w:pPr>
            <w:r>
              <w:rPr>
                <w:rFonts w:ascii="宋体" w:hAnsi="宋体" w:hint="eastAsia"/>
                <w:sz w:val="24"/>
              </w:rPr>
              <w:t>统计学</w:t>
            </w:r>
          </w:p>
        </w:tc>
        <w:tc>
          <w:tcPr>
            <w:tcW w:w="1377" w:type="dxa"/>
            <w:shd w:val="clear" w:color="auto" w:fill="D9D9D9"/>
            <w:vAlign w:val="center"/>
          </w:tcPr>
          <w:p w:rsidR="00AD3119" w:rsidRDefault="00AD3119" w:rsidP="00C3130B">
            <w:pPr>
              <w:adjustRightInd w:val="0"/>
              <w:snapToGrid w:val="0"/>
              <w:spacing w:line="440" w:lineRule="exact"/>
              <w:jc w:val="center"/>
              <w:rPr>
                <w:rFonts w:ascii="宋体"/>
                <w:b/>
                <w:sz w:val="24"/>
              </w:rPr>
            </w:pPr>
            <w:r>
              <w:rPr>
                <w:rFonts w:ascii="宋体" w:hAnsi="宋体" w:hint="eastAsia"/>
                <w:b/>
                <w:sz w:val="24"/>
              </w:rPr>
              <w:t>开课单位</w:t>
            </w:r>
          </w:p>
        </w:tc>
        <w:tc>
          <w:tcPr>
            <w:tcW w:w="2885" w:type="dxa"/>
            <w:vAlign w:val="center"/>
          </w:tcPr>
          <w:p w:rsidR="00AD3119" w:rsidRDefault="00AD3119" w:rsidP="00C3130B">
            <w:pPr>
              <w:adjustRightInd w:val="0"/>
              <w:snapToGrid w:val="0"/>
              <w:spacing w:line="440" w:lineRule="exact"/>
              <w:jc w:val="center"/>
              <w:rPr>
                <w:rFonts w:ascii="宋体"/>
                <w:sz w:val="24"/>
              </w:rPr>
            </w:pPr>
            <w:r>
              <w:rPr>
                <w:rFonts w:ascii="宋体" w:hAnsi="宋体" w:hint="eastAsia"/>
                <w:sz w:val="24"/>
              </w:rPr>
              <w:t>数统学院</w:t>
            </w:r>
          </w:p>
        </w:tc>
      </w:tr>
    </w:tbl>
    <w:p w:rsidR="00AD3119" w:rsidRDefault="00AD3119" w:rsidP="00C3130B">
      <w:pPr>
        <w:adjustRightInd w:val="0"/>
        <w:snapToGrid w:val="0"/>
        <w:spacing w:line="440" w:lineRule="exact"/>
        <w:rPr>
          <w:rFonts w:ascii="黑体" w:eastAsia="黑体"/>
        </w:rPr>
      </w:pPr>
    </w:p>
    <w:p w:rsidR="00AD3119" w:rsidRDefault="00AD3119" w:rsidP="00C3130B">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一、课程性质</w:t>
      </w:r>
    </w:p>
    <w:p w:rsidR="00AD3119" w:rsidRPr="00235B0F" w:rsidRDefault="00AD3119" w:rsidP="00C3130B">
      <w:pPr>
        <w:spacing w:line="440" w:lineRule="exact"/>
        <w:ind w:firstLineChars="200" w:firstLine="420"/>
        <w:rPr>
          <w:rFonts w:ascii="宋体"/>
          <w:szCs w:val="21"/>
        </w:rPr>
      </w:pPr>
      <w:r w:rsidRPr="00235B0F">
        <w:rPr>
          <w:rFonts w:ascii="宋体" w:hAnsi="宋体" w:hint="eastAsia"/>
          <w:szCs w:val="21"/>
        </w:rPr>
        <w:t>多元统计分析是统计学的一个重要分支</w:t>
      </w:r>
      <w:r>
        <w:rPr>
          <w:rFonts w:ascii="宋体" w:hAnsi="宋体" w:hint="eastAsia"/>
          <w:szCs w:val="21"/>
        </w:rPr>
        <w:t>，</w:t>
      </w:r>
      <w:r w:rsidRPr="00235B0F">
        <w:rPr>
          <w:rFonts w:ascii="宋体" w:hAnsi="宋体" w:hint="eastAsia"/>
          <w:szCs w:val="21"/>
        </w:rPr>
        <w:t>是处理多维数据不可缺少的重要工具，随着电子计算机的普及和发展，多元统计分析方法已愈来愈多地应用于社会经济各个方面的数据分析之中。多元统计分析是利用统计学和数学方法，将隐没在大规模原始数据群体中的重要信息集中提炼出来，简明扼要的把握系统的本质特征，分析数据系统中的内在规律性。利用多元分析中不同的方法还可以对研究对象进行分类和简化。多元分析是实现做定量分析的有效工具。</w:t>
      </w:r>
    </w:p>
    <w:p w:rsidR="00AD3119" w:rsidRDefault="00AD3119" w:rsidP="00C3130B">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二</w:t>
      </w:r>
      <w:r>
        <w:rPr>
          <w:rFonts w:ascii="宋体" w:hAnsi="宋体" w:cs="宋体" w:hint="eastAsia"/>
          <w:b/>
          <w:kern w:val="0"/>
          <w:sz w:val="24"/>
        </w:rPr>
        <w:t>、</w:t>
      </w:r>
      <w:r w:rsidR="001137B4">
        <w:rPr>
          <w:rFonts w:ascii="宋体" w:hAnsi="宋体" w:cs="宋体" w:hint="eastAsia"/>
          <w:b/>
          <w:bCs/>
          <w:kern w:val="0"/>
          <w:sz w:val="24"/>
        </w:rPr>
        <w:t>学习</w:t>
      </w:r>
      <w:r>
        <w:rPr>
          <w:rFonts w:ascii="宋体" w:hAnsi="宋体" w:cs="宋体" w:hint="eastAsia"/>
          <w:b/>
          <w:bCs/>
          <w:kern w:val="0"/>
          <w:sz w:val="24"/>
        </w:rPr>
        <w:t>目的</w:t>
      </w:r>
    </w:p>
    <w:p w:rsidR="00AD3119" w:rsidRDefault="00AD3119" w:rsidP="00C3130B">
      <w:pPr>
        <w:spacing w:line="440" w:lineRule="exact"/>
        <w:ind w:firstLineChars="200" w:firstLine="420"/>
        <w:rPr>
          <w:rFonts w:ascii="宋体"/>
          <w:szCs w:val="21"/>
        </w:rPr>
      </w:pPr>
      <w:r>
        <w:rPr>
          <w:rFonts w:ascii="宋体" w:hAnsi="宋体" w:hint="eastAsia"/>
          <w:szCs w:val="21"/>
        </w:rPr>
        <w:t>通过本课程的学习，让学生会应用多元统计分析中的诸多方法进行数据分析，通过和不同的学科知识相结合，对所考虑具体问题给出合理的推断。</w:t>
      </w:r>
    </w:p>
    <w:p w:rsidR="00AD3119" w:rsidRDefault="00AD3119" w:rsidP="00C3130B">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三、</w:t>
      </w:r>
      <w:r w:rsidR="001137B4">
        <w:rPr>
          <w:rFonts w:ascii="宋体" w:hAnsi="宋体" w:cs="宋体" w:hint="eastAsia"/>
          <w:b/>
          <w:bCs/>
          <w:kern w:val="0"/>
          <w:sz w:val="24"/>
        </w:rPr>
        <w:t>学习</w:t>
      </w:r>
      <w:r>
        <w:rPr>
          <w:rFonts w:ascii="宋体" w:hAnsi="宋体" w:cs="宋体" w:hint="eastAsia"/>
          <w:b/>
          <w:bCs/>
          <w:kern w:val="0"/>
          <w:sz w:val="24"/>
        </w:rPr>
        <w:t>要求</w:t>
      </w:r>
    </w:p>
    <w:p w:rsidR="00AD3119" w:rsidRDefault="00AD3119" w:rsidP="00C3130B">
      <w:pPr>
        <w:spacing w:line="440" w:lineRule="exact"/>
        <w:ind w:firstLineChars="200" w:firstLine="420"/>
        <w:rPr>
          <w:rFonts w:ascii="宋体"/>
          <w:szCs w:val="21"/>
        </w:rPr>
      </w:pPr>
      <w:r>
        <w:rPr>
          <w:rFonts w:ascii="宋体" w:hAnsi="宋体" w:hint="eastAsia"/>
          <w:szCs w:val="21"/>
        </w:rPr>
        <w:t>要求学生掌握各种判别分析、聚类分析、主成分分析、相关分析和因子分析等各种多元分析方法的思想及统计分析方法。</w:t>
      </w:r>
    </w:p>
    <w:p w:rsidR="00AD3119" w:rsidRDefault="00AD3119" w:rsidP="00C3130B">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四、</w:t>
      </w:r>
      <w:r w:rsidR="001137B4">
        <w:rPr>
          <w:rFonts w:ascii="宋体" w:hAnsi="宋体" w:cs="宋体" w:hint="eastAsia"/>
          <w:b/>
          <w:bCs/>
          <w:kern w:val="0"/>
          <w:sz w:val="24"/>
        </w:rPr>
        <w:t>学习</w:t>
      </w:r>
      <w:r>
        <w:rPr>
          <w:rFonts w:ascii="宋体" w:hAnsi="宋体" w:cs="宋体" w:hint="eastAsia"/>
          <w:b/>
          <w:bCs/>
          <w:kern w:val="0"/>
          <w:sz w:val="24"/>
        </w:rPr>
        <w:t>内容及学时分配</w:t>
      </w:r>
    </w:p>
    <w:p w:rsidR="00AD3119" w:rsidRDefault="00AD3119" w:rsidP="00C3130B">
      <w:pPr>
        <w:spacing w:line="440" w:lineRule="exact"/>
        <w:jc w:val="center"/>
        <w:rPr>
          <w:sz w:val="32"/>
        </w:rPr>
      </w:pPr>
      <w:r>
        <w:rPr>
          <w:rFonts w:hint="eastAsia"/>
          <w:sz w:val="32"/>
        </w:rPr>
        <w:t>课程内容与学时分配</w:t>
      </w:r>
    </w:p>
    <w:tbl>
      <w:tblPr>
        <w:tblW w:w="672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95"/>
        <w:gridCol w:w="1155"/>
        <w:gridCol w:w="1770"/>
      </w:tblGrid>
      <w:tr w:rsidR="00AD3119">
        <w:trPr>
          <w:trHeight w:val="315"/>
          <w:jc w:val="center"/>
        </w:trPr>
        <w:tc>
          <w:tcPr>
            <w:tcW w:w="3795" w:type="dxa"/>
            <w:vMerge w:val="restart"/>
            <w:vAlign w:val="center"/>
          </w:tcPr>
          <w:p w:rsidR="00AD3119" w:rsidRDefault="00AD3119" w:rsidP="00C3130B">
            <w:pPr>
              <w:spacing w:line="440" w:lineRule="exact"/>
              <w:jc w:val="center"/>
              <w:rPr>
                <w:rFonts w:ascii="宋体"/>
                <w:b/>
                <w:kern w:val="0"/>
                <w:szCs w:val="21"/>
              </w:rPr>
            </w:pPr>
            <w:r>
              <w:rPr>
                <w:rFonts w:ascii="宋体" w:hAnsi="宋体" w:hint="eastAsia"/>
                <w:b/>
                <w:kern w:val="0"/>
                <w:szCs w:val="21"/>
              </w:rPr>
              <w:t>课</w:t>
            </w:r>
            <w:r>
              <w:rPr>
                <w:rFonts w:ascii="宋体" w:hAnsi="宋体"/>
                <w:b/>
                <w:kern w:val="0"/>
                <w:szCs w:val="21"/>
              </w:rPr>
              <w:t xml:space="preserve"> </w:t>
            </w:r>
            <w:r>
              <w:rPr>
                <w:rFonts w:ascii="宋体" w:hAnsi="宋体" w:hint="eastAsia"/>
                <w:b/>
                <w:kern w:val="0"/>
                <w:szCs w:val="21"/>
              </w:rPr>
              <w:t>程</w:t>
            </w:r>
            <w:r>
              <w:rPr>
                <w:rFonts w:ascii="宋体" w:hAnsi="宋体"/>
                <w:b/>
                <w:kern w:val="0"/>
                <w:szCs w:val="21"/>
              </w:rPr>
              <w:t xml:space="preserve"> </w:t>
            </w:r>
            <w:r>
              <w:rPr>
                <w:rFonts w:ascii="宋体" w:hAnsi="宋体" w:hint="eastAsia"/>
                <w:b/>
                <w:kern w:val="0"/>
                <w:szCs w:val="21"/>
              </w:rPr>
              <w:t>内</w:t>
            </w:r>
            <w:r>
              <w:rPr>
                <w:rFonts w:ascii="宋体" w:hAnsi="宋体"/>
                <w:b/>
                <w:kern w:val="0"/>
                <w:szCs w:val="21"/>
              </w:rPr>
              <w:t xml:space="preserve"> </w:t>
            </w:r>
            <w:r>
              <w:rPr>
                <w:rFonts w:ascii="宋体" w:hAnsi="宋体" w:hint="eastAsia"/>
                <w:b/>
                <w:kern w:val="0"/>
                <w:szCs w:val="21"/>
              </w:rPr>
              <w:t>容</w:t>
            </w:r>
          </w:p>
        </w:tc>
        <w:tc>
          <w:tcPr>
            <w:tcW w:w="2925" w:type="dxa"/>
            <w:gridSpan w:val="2"/>
            <w:vAlign w:val="center"/>
          </w:tcPr>
          <w:p w:rsidR="00AD3119" w:rsidRDefault="00AD3119" w:rsidP="00C3130B">
            <w:pPr>
              <w:spacing w:line="440" w:lineRule="exact"/>
              <w:jc w:val="center"/>
              <w:rPr>
                <w:rFonts w:ascii="宋体"/>
                <w:b/>
                <w:kern w:val="0"/>
                <w:szCs w:val="21"/>
              </w:rPr>
            </w:pPr>
            <w:r>
              <w:rPr>
                <w:rFonts w:ascii="宋体" w:hAnsi="宋体" w:hint="eastAsia"/>
                <w:b/>
                <w:kern w:val="0"/>
                <w:szCs w:val="21"/>
              </w:rPr>
              <w:t>学时分配</w:t>
            </w:r>
          </w:p>
        </w:tc>
      </w:tr>
      <w:tr w:rsidR="00AD3119">
        <w:trPr>
          <w:trHeight w:val="334"/>
          <w:jc w:val="center"/>
        </w:trPr>
        <w:tc>
          <w:tcPr>
            <w:tcW w:w="3795" w:type="dxa"/>
            <w:vMerge/>
            <w:vAlign w:val="center"/>
          </w:tcPr>
          <w:p w:rsidR="00AD3119" w:rsidRDefault="00AD3119" w:rsidP="00C3130B">
            <w:pPr>
              <w:spacing w:line="440" w:lineRule="exact"/>
              <w:jc w:val="center"/>
              <w:rPr>
                <w:rFonts w:ascii="宋体"/>
                <w:b/>
                <w:kern w:val="0"/>
                <w:szCs w:val="21"/>
              </w:rPr>
            </w:pPr>
          </w:p>
        </w:tc>
        <w:tc>
          <w:tcPr>
            <w:tcW w:w="1155" w:type="dxa"/>
            <w:vAlign w:val="center"/>
          </w:tcPr>
          <w:p w:rsidR="00AD3119" w:rsidRDefault="00AD3119" w:rsidP="00C3130B">
            <w:pPr>
              <w:spacing w:line="440" w:lineRule="exact"/>
              <w:ind w:firstLineChars="99" w:firstLine="209"/>
              <w:jc w:val="center"/>
              <w:rPr>
                <w:rFonts w:ascii="宋体"/>
                <w:b/>
                <w:color w:val="FF0000"/>
                <w:kern w:val="0"/>
                <w:szCs w:val="21"/>
              </w:rPr>
            </w:pPr>
            <w:r>
              <w:rPr>
                <w:rFonts w:ascii="宋体" w:hAnsi="宋体" w:hint="eastAsia"/>
                <w:b/>
                <w:color w:val="000000"/>
                <w:kern w:val="0"/>
                <w:szCs w:val="21"/>
              </w:rPr>
              <w:t>自学</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hint="eastAsia"/>
                <w:b/>
                <w:kern w:val="0"/>
                <w:szCs w:val="21"/>
              </w:rPr>
              <w:t>自学研讨调研</w:t>
            </w:r>
          </w:p>
        </w:tc>
      </w:tr>
      <w:tr w:rsidR="00AD3119">
        <w:trPr>
          <w:trHeight w:val="525"/>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第一讲</w:t>
            </w:r>
            <w:r>
              <w:rPr>
                <w:rFonts w:ascii="宋体" w:hAnsi="宋体"/>
                <w:b/>
                <w:kern w:val="0"/>
                <w:szCs w:val="21"/>
              </w:rPr>
              <w:t xml:space="preserve">  </w:t>
            </w:r>
            <w:r>
              <w:rPr>
                <w:rFonts w:ascii="宋体" w:hAnsi="宋体" w:hint="eastAsia"/>
                <w:b/>
                <w:kern w:val="0"/>
                <w:szCs w:val="21"/>
              </w:rPr>
              <w:t>应用</w:t>
            </w:r>
            <w:bookmarkStart w:id="0" w:name="OLE_LINK1"/>
            <w:bookmarkStart w:id="1" w:name="OLE_LINK2"/>
            <w:r>
              <w:rPr>
                <w:rFonts w:ascii="宋体" w:hAnsi="宋体" w:hint="eastAsia"/>
                <w:b/>
                <w:kern w:val="0"/>
                <w:szCs w:val="21"/>
              </w:rPr>
              <w:t>多元统计方法</w:t>
            </w:r>
            <w:bookmarkEnd w:id="0"/>
            <w:bookmarkEnd w:id="1"/>
            <w:r>
              <w:rPr>
                <w:rFonts w:ascii="宋体" w:hAnsi="宋体" w:hint="eastAsia"/>
                <w:b/>
                <w:kern w:val="0"/>
                <w:szCs w:val="21"/>
              </w:rPr>
              <w:t>简介</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r>
      <w:tr w:rsidR="00AD3119">
        <w:trPr>
          <w:trHeight w:val="367"/>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第二讲</w:t>
            </w:r>
            <w:bookmarkStart w:id="2" w:name="OLE_LINK5"/>
            <w:bookmarkStart w:id="3" w:name="OLE_LINK6"/>
            <w:r>
              <w:rPr>
                <w:rFonts w:ascii="宋体" w:hAnsi="宋体"/>
                <w:b/>
                <w:kern w:val="0"/>
                <w:szCs w:val="21"/>
              </w:rPr>
              <w:t xml:space="preserve">  </w:t>
            </w:r>
            <w:r>
              <w:rPr>
                <w:rFonts w:ascii="宋体" w:hAnsi="宋体" w:hint="eastAsia"/>
                <w:b/>
                <w:kern w:val="0"/>
                <w:szCs w:val="21"/>
              </w:rPr>
              <w:t>主成分分析</w:t>
            </w:r>
            <w:bookmarkEnd w:id="2"/>
            <w:bookmarkEnd w:id="3"/>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ind w:leftChars="170" w:left="357" w:firstLineChars="150" w:firstLine="316"/>
              <w:rPr>
                <w:rFonts w:ascii="宋体"/>
                <w:b/>
                <w:kern w:val="0"/>
                <w:szCs w:val="21"/>
              </w:rPr>
            </w:pPr>
            <w:r>
              <w:rPr>
                <w:rFonts w:ascii="宋体" w:hAnsi="宋体"/>
                <w:b/>
                <w:kern w:val="0"/>
                <w:szCs w:val="21"/>
              </w:rPr>
              <w:t>2</w:t>
            </w:r>
          </w:p>
        </w:tc>
      </w:tr>
      <w:tr w:rsidR="00AD3119">
        <w:trPr>
          <w:trHeight w:val="450"/>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lastRenderedPageBreak/>
              <w:t>第三讲</w:t>
            </w:r>
            <w:r>
              <w:rPr>
                <w:rFonts w:ascii="宋体" w:hAnsi="宋体"/>
                <w:b/>
                <w:kern w:val="0"/>
                <w:szCs w:val="21"/>
              </w:rPr>
              <w:t xml:space="preserve">  </w:t>
            </w:r>
            <w:r>
              <w:rPr>
                <w:rFonts w:ascii="宋体" w:hAnsi="宋体" w:hint="eastAsia"/>
                <w:b/>
                <w:kern w:val="0"/>
                <w:szCs w:val="21"/>
              </w:rPr>
              <w:t>因子分析</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4</w:t>
            </w:r>
          </w:p>
        </w:tc>
      </w:tr>
      <w:tr w:rsidR="00AD3119">
        <w:trPr>
          <w:trHeight w:val="480"/>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第四讲</w:t>
            </w:r>
            <w:r>
              <w:rPr>
                <w:rFonts w:ascii="宋体" w:hAnsi="宋体"/>
                <w:b/>
                <w:kern w:val="0"/>
                <w:szCs w:val="21"/>
              </w:rPr>
              <w:t xml:space="preserve">  </w:t>
            </w:r>
            <w:r>
              <w:rPr>
                <w:rFonts w:ascii="宋体" w:hAnsi="宋体" w:hint="eastAsia"/>
                <w:b/>
                <w:kern w:val="0"/>
                <w:szCs w:val="21"/>
              </w:rPr>
              <w:t>判别分析</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r>
      <w:tr w:rsidR="00AD3119">
        <w:trPr>
          <w:trHeight w:val="417"/>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第五讲</w:t>
            </w:r>
            <w:r>
              <w:rPr>
                <w:rFonts w:ascii="宋体" w:hAnsi="宋体"/>
                <w:b/>
                <w:kern w:val="0"/>
                <w:szCs w:val="21"/>
              </w:rPr>
              <w:t xml:space="preserve">  Logistic</w:t>
            </w:r>
            <w:r>
              <w:rPr>
                <w:rFonts w:ascii="宋体" w:hAnsi="宋体" w:hint="eastAsia"/>
                <w:b/>
                <w:kern w:val="0"/>
                <w:szCs w:val="21"/>
              </w:rPr>
              <w:t>回归模型</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4</w:t>
            </w:r>
          </w:p>
        </w:tc>
      </w:tr>
      <w:tr w:rsidR="00AD3119">
        <w:trPr>
          <w:trHeight w:val="319"/>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第六讲</w:t>
            </w:r>
            <w:r>
              <w:rPr>
                <w:rFonts w:ascii="宋体" w:hAnsi="宋体"/>
                <w:b/>
                <w:kern w:val="0"/>
                <w:szCs w:val="21"/>
              </w:rPr>
              <w:t xml:space="preserve">  </w:t>
            </w:r>
            <w:r>
              <w:rPr>
                <w:rFonts w:ascii="宋体" w:hAnsi="宋体" w:hint="eastAsia"/>
                <w:b/>
                <w:kern w:val="0"/>
                <w:szCs w:val="21"/>
              </w:rPr>
              <w:t>聚类分析</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r>
      <w:tr w:rsidR="00AD3119">
        <w:trPr>
          <w:trHeight w:val="405"/>
          <w:jc w:val="center"/>
        </w:trPr>
        <w:tc>
          <w:tcPr>
            <w:tcW w:w="3795" w:type="dxa"/>
            <w:vAlign w:val="center"/>
          </w:tcPr>
          <w:p w:rsidR="00AD3119" w:rsidRDefault="00AD3119" w:rsidP="00C3130B">
            <w:pPr>
              <w:spacing w:line="440" w:lineRule="exact"/>
              <w:rPr>
                <w:rFonts w:ascii="宋体"/>
                <w:b/>
                <w:kern w:val="0"/>
                <w:szCs w:val="21"/>
              </w:rPr>
            </w:pPr>
            <w:r>
              <w:rPr>
                <w:rFonts w:ascii="宋体" w:hAnsi="宋体" w:hint="eastAsia"/>
                <w:b/>
                <w:kern w:val="0"/>
                <w:szCs w:val="21"/>
              </w:rPr>
              <w:t>第七讲</w:t>
            </w:r>
            <w:r>
              <w:rPr>
                <w:rFonts w:ascii="宋体" w:hAnsi="宋体"/>
                <w:b/>
                <w:kern w:val="0"/>
                <w:szCs w:val="21"/>
              </w:rPr>
              <w:t xml:space="preserve">  </w:t>
            </w:r>
            <w:r>
              <w:rPr>
                <w:rFonts w:ascii="宋体" w:hAnsi="宋体" w:hint="eastAsia"/>
                <w:b/>
                <w:kern w:val="0"/>
                <w:szCs w:val="21"/>
              </w:rPr>
              <w:t>多元回归分析</w:t>
            </w:r>
          </w:p>
        </w:tc>
        <w:tc>
          <w:tcPr>
            <w:tcW w:w="1155"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c>
          <w:tcPr>
            <w:tcW w:w="1770" w:type="dxa"/>
            <w:vAlign w:val="center"/>
          </w:tcPr>
          <w:p w:rsidR="00AD3119" w:rsidRDefault="00AD3119" w:rsidP="00C3130B">
            <w:pPr>
              <w:spacing w:line="440" w:lineRule="exact"/>
              <w:jc w:val="center"/>
              <w:rPr>
                <w:rFonts w:ascii="宋体"/>
                <w:b/>
                <w:kern w:val="0"/>
                <w:szCs w:val="21"/>
              </w:rPr>
            </w:pPr>
            <w:r>
              <w:rPr>
                <w:rFonts w:ascii="宋体" w:hAnsi="宋体"/>
                <w:b/>
                <w:kern w:val="0"/>
                <w:szCs w:val="21"/>
              </w:rPr>
              <w:t>2</w:t>
            </w:r>
          </w:p>
        </w:tc>
      </w:tr>
    </w:tbl>
    <w:p w:rsidR="00AD3119" w:rsidRDefault="00AD3119" w:rsidP="00C3130B">
      <w:pPr>
        <w:widowControl/>
        <w:spacing w:before="100" w:beforeAutospacing="1" w:after="100" w:afterAutospacing="1" w:line="440" w:lineRule="exact"/>
        <w:jc w:val="left"/>
        <w:rPr>
          <w:rFonts w:ascii="黑体" w:eastAsia="黑体" w:hAnsi="华文中宋" w:cs="宋体"/>
          <w:bCs/>
          <w:kern w:val="0"/>
          <w:sz w:val="24"/>
        </w:rPr>
      </w:pPr>
    </w:p>
    <w:p w:rsidR="00AD3119" w:rsidRDefault="00AD3119" w:rsidP="00C3130B">
      <w:pPr>
        <w:widowControl/>
        <w:spacing w:before="100" w:beforeAutospacing="1" w:after="100" w:afterAutospacing="1" w:line="440" w:lineRule="exact"/>
        <w:ind w:left="2949" w:hangingChars="1224" w:hanging="2949"/>
        <w:jc w:val="left"/>
        <w:rPr>
          <w:rFonts w:ascii="宋体" w:cs="宋体"/>
          <w:b/>
          <w:bCs/>
          <w:kern w:val="0"/>
          <w:sz w:val="24"/>
        </w:rPr>
      </w:pPr>
      <w:r>
        <w:rPr>
          <w:rFonts w:ascii="宋体" w:hAnsi="宋体" w:cs="宋体" w:hint="eastAsia"/>
          <w:b/>
          <w:bCs/>
          <w:kern w:val="0"/>
          <w:sz w:val="24"/>
        </w:rPr>
        <w:t>五、课程考核及成绩评定</w:t>
      </w:r>
    </w:p>
    <w:p w:rsidR="00AD3119" w:rsidRDefault="00AD3119" w:rsidP="00C3130B">
      <w:pPr>
        <w:spacing w:line="440" w:lineRule="exact"/>
      </w:pPr>
      <w:r>
        <w:t xml:space="preserve">    </w:t>
      </w:r>
      <w:r>
        <w:rPr>
          <w:rFonts w:hint="eastAsia"/>
        </w:rPr>
        <w:t>课程考核为闭卷考试。</w:t>
      </w:r>
    </w:p>
    <w:p w:rsidR="00AD3119" w:rsidRDefault="00AD3119" w:rsidP="00C3130B">
      <w:pPr>
        <w:spacing w:line="440" w:lineRule="exact"/>
      </w:pPr>
      <w:r>
        <w:t xml:space="preserve">    </w:t>
      </w:r>
      <w:r>
        <w:rPr>
          <w:rFonts w:hint="eastAsia"/>
        </w:rPr>
        <w:t>成绩评定：考试成绩实行百分制，其中基础知识测试题的分值掌握在</w:t>
      </w:r>
      <w:r>
        <w:t>40</w:t>
      </w:r>
      <w:r>
        <w:rPr>
          <w:rFonts w:hint="eastAsia"/>
        </w:rPr>
        <w:t>分左右；综合能力测试题的分值掌握在</w:t>
      </w:r>
      <w:r>
        <w:t>60</w:t>
      </w:r>
      <w:r>
        <w:rPr>
          <w:rFonts w:hint="eastAsia"/>
        </w:rPr>
        <w:t>分左右。</w:t>
      </w:r>
      <w:r>
        <w:t>60</w:t>
      </w:r>
      <w:r>
        <w:rPr>
          <w:rFonts w:hint="eastAsia"/>
        </w:rPr>
        <w:t>分为及格。</w:t>
      </w:r>
    </w:p>
    <w:p w:rsidR="00AD3119" w:rsidRDefault="00AD3119" w:rsidP="00C3130B">
      <w:pPr>
        <w:widowControl/>
        <w:spacing w:before="100" w:beforeAutospacing="1" w:after="100" w:afterAutospacing="1" w:line="440" w:lineRule="exact"/>
        <w:jc w:val="left"/>
        <w:rPr>
          <w:rFonts w:ascii="宋体" w:cs="宋体"/>
          <w:b/>
          <w:bCs/>
          <w:kern w:val="0"/>
          <w:sz w:val="24"/>
        </w:rPr>
      </w:pPr>
      <w:r>
        <w:rPr>
          <w:rFonts w:ascii="宋体" w:hAnsi="宋体" w:cs="宋体" w:hint="eastAsia"/>
          <w:b/>
          <w:bCs/>
          <w:kern w:val="0"/>
          <w:sz w:val="24"/>
        </w:rPr>
        <w:t>六、推荐教材和</w:t>
      </w:r>
      <w:r w:rsidR="001137B4">
        <w:rPr>
          <w:rFonts w:ascii="宋体" w:hAnsi="宋体" w:cs="宋体" w:hint="eastAsia"/>
          <w:b/>
          <w:bCs/>
          <w:kern w:val="0"/>
          <w:sz w:val="24"/>
        </w:rPr>
        <w:t>学习</w:t>
      </w:r>
      <w:r>
        <w:rPr>
          <w:rFonts w:ascii="宋体" w:hAnsi="宋体" w:cs="宋体" w:hint="eastAsia"/>
          <w:b/>
          <w:bCs/>
          <w:kern w:val="0"/>
          <w:sz w:val="24"/>
        </w:rPr>
        <w:t>参考书</w:t>
      </w:r>
      <w:r>
        <w:rPr>
          <w:rFonts w:ascii="宋体" w:hAnsi="宋体" w:cs="宋体"/>
          <w:b/>
          <w:bCs/>
          <w:kern w:val="0"/>
          <w:sz w:val="24"/>
        </w:rPr>
        <w:t xml:space="preserve"> </w:t>
      </w:r>
    </w:p>
    <w:tbl>
      <w:tblPr>
        <w:tblW w:w="7091" w:type="dxa"/>
        <w:jc w:val="center"/>
        <w:tblInd w:w="2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97"/>
        <w:gridCol w:w="2182"/>
        <w:gridCol w:w="2612"/>
      </w:tblGrid>
      <w:tr w:rsidR="00AD3119" w:rsidRPr="006858FC" w:rsidTr="00B84E90">
        <w:trPr>
          <w:jc w:val="center"/>
        </w:trPr>
        <w:tc>
          <w:tcPr>
            <w:tcW w:w="2297" w:type="dxa"/>
            <w:shd w:val="clear" w:color="auto" w:fill="D9D9D9"/>
          </w:tcPr>
          <w:p w:rsidR="00AD3119" w:rsidRPr="00102702" w:rsidRDefault="00AD3119" w:rsidP="00C3130B">
            <w:pPr>
              <w:widowControl/>
              <w:spacing w:before="100" w:beforeAutospacing="1" w:after="100" w:afterAutospacing="1" w:line="440" w:lineRule="exact"/>
              <w:jc w:val="center"/>
              <w:rPr>
                <w:rFonts w:ascii="宋体"/>
                <w:b/>
                <w:kern w:val="0"/>
                <w:szCs w:val="21"/>
              </w:rPr>
            </w:pPr>
            <w:r w:rsidRPr="00102702">
              <w:rPr>
                <w:rFonts w:ascii="宋体" w:hAnsi="宋体" w:hint="eastAsia"/>
                <w:b/>
                <w:kern w:val="0"/>
                <w:szCs w:val="21"/>
              </w:rPr>
              <w:t>推荐教程</w:t>
            </w:r>
          </w:p>
        </w:tc>
        <w:tc>
          <w:tcPr>
            <w:tcW w:w="2182" w:type="dxa"/>
            <w:shd w:val="clear" w:color="auto" w:fill="D9D9D9"/>
            <w:vAlign w:val="center"/>
          </w:tcPr>
          <w:p w:rsidR="00AD3119" w:rsidRPr="00102702" w:rsidRDefault="00AD3119" w:rsidP="00C3130B">
            <w:pPr>
              <w:widowControl/>
              <w:spacing w:line="440" w:lineRule="exact"/>
              <w:jc w:val="center"/>
              <w:rPr>
                <w:rFonts w:ascii="宋体"/>
                <w:b/>
                <w:kern w:val="0"/>
                <w:szCs w:val="21"/>
              </w:rPr>
            </w:pPr>
            <w:r w:rsidRPr="00102702">
              <w:rPr>
                <w:rFonts w:ascii="宋体" w:hAnsi="宋体" w:hint="eastAsia"/>
                <w:b/>
                <w:kern w:val="0"/>
                <w:szCs w:val="21"/>
              </w:rPr>
              <w:t>作者</w:t>
            </w:r>
          </w:p>
        </w:tc>
        <w:tc>
          <w:tcPr>
            <w:tcW w:w="2612" w:type="dxa"/>
            <w:shd w:val="clear" w:color="auto" w:fill="D9D9D9"/>
            <w:vAlign w:val="center"/>
          </w:tcPr>
          <w:p w:rsidR="00AD3119" w:rsidRPr="00102702" w:rsidRDefault="00AD3119" w:rsidP="00C3130B">
            <w:pPr>
              <w:widowControl/>
              <w:spacing w:line="440" w:lineRule="exact"/>
              <w:jc w:val="center"/>
              <w:rPr>
                <w:rFonts w:ascii="宋体"/>
                <w:b/>
                <w:kern w:val="0"/>
                <w:szCs w:val="21"/>
              </w:rPr>
            </w:pPr>
            <w:r w:rsidRPr="00102702">
              <w:rPr>
                <w:rFonts w:ascii="宋体" w:hAnsi="宋体" w:hint="eastAsia"/>
                <w:b/>
                <w:kern w:val="0"/>
                <w:szCs w:val="21"/>
              </w:rPr>
              <w:t>出版社及出版时间</w:t>
            </w:r>
          </w:p>
        </w:tc>
      </w:tr>
      <w:tr w:rsidR="00AD3119" w:rsidRPr="00E254C6" w:rsidTr="00B84E90">
        <w:trPr>
          <w:jc w:val="center"/>
        </w:trPr>
        <w:tc>
          <w:tcPr>
            <w:tcW w:w="2297" w:type="dxa"/>
          </w:tcPr>
          <w:p w:rsidR="00AD3119" w:rsidRPr="00102702" w:rsidRDefault="00AD3119" w:rsidP="00C3130B">
            <w:pPr>
              <w:widowControl/>
              <w:spacing w:before="100" w:beforeAutospacing="1" w:after="100" w:afterAutospacing="1" w:line="440" w:lineRule="exact"/>
              <w:jc w:val="left"/>
              <w:rPr>
                <w:rFonts w:ascii="宋体"/>
                <w:kern w:val="0"/>
                <w:szCs w:val="21"/>
              </w:rPr>
            </w:pPr>
            <w:r w:rsidRPr="006B375F">
              <w:rPr>
                <w:rFonts w:hint="eastAsia"/>
              </w:rPr>
              <w:t>实用多元统计分析</w:t>
            </w:r>
          </w:p>
        </w:tc>
        <w:tc>
          <w:tcPr>
            <w:tcW w:w="2182" w:type="dxa"/>
            <w:vAlign w:val="center"/>
          </w:tcPr>
          <w:p w:rsidR="00AD3119" w:rsidRPr="00102702" w:rsidRDefault="00AD3119" w:rsidP="00C3130B">
            <w:pPr>
              <w:widowControl/>
              <w:spacing w:line="440" w:lineRule="exact"/>
              <w:jc w:val="center"/>
              <w:rPr>
                <w:rFonts w:ascii="宋体"/>
                <w:kern w:val="0"/>
                <w:szCs w:val="21"/>
              </w:rPr>
            </w:pPr>
            <w:r w:rsidRPr="006B375F">
              <w:t>DALLASE.JOHNSON</w:t>
            </w:r>
          </w:p>
        </w:tc>
        <w:tc>
          <w:tcPr>
            <w:tcW w:w="2612" w:type="dxa"/>
            <w:vAlign w:val="center"/>
          </w:tcPr>
          <w:p w:rsidR="00AD3119" w:rsidRPr="00102702" w:rsidRDefault="00AD3119" w:rsidP="00C3130B">
            <w:pPr>
              <w:widowControl/>
              <w:spacing w:line="440" w:lineRule="exact"/>
              <w:jc w:val="left"/>
              <w:rPr>
                <w:rFonts w:ascii="宋体"/>
                <w:kern w:val="0"/>
                <w:szCs w:val="21"/>
              </w:rPr>
            </w:pPr>
            <w:r w:rsidRPr="006B375F">
              <w:rPr>
                <w:rFonts w:hint="eastAsia"/>
              </w:rPr>
              <w:t>高等教育出版社</w:t>
            </w:r>
            <w:r w:rsidRPr="00102702">
              <w:rPr>
                <w:rFonts w:ascii="宋体" w:hAnsi="宋体" w:hint="eastAsia"/>
                <w:kern w:val="0"/>
                <w:szCs w:val="21"/>
              </w:rPr>
              <w:t>，</w:t>
            </w:r>
            <w:r>
              <w:rPr>
                <w:rFonts w:ascii="宋体" w:hAnsi="宋体"/>
                <w:kern w:val="0"/>
                <w:szCs w:val="21"/>
              </w:rPr>
              <w:t>2008</w:t>
            </w:r>
          </w:p>
        </w:tc>
      </w:tr>
      <w:tr w:rsidR="00AD3119" w:rsidRPr="006858FC" w:rsidTr="00B84E90">
        <w:trPr>
          <w:jc w:val="center"/>
        </w:trPr>
        <w:tc>
          <w:tcPr>
            <w:tcW w:w="2297" w:type="dxa"/>
            <w:shd w:val="clear" w:color="auto" w:fill="D9D9D9"/>
          </w:tcPr>
          <w:p w:rsidR="00AD3119" w:rsidRPr="00102702" w:rsidRDefault="001137B4" w:rsidP="00C3130B">
            <w:pPr>
              <w:widowControl/>
              <w:spacing w:before="100" w:beforeAutospacing="1" w:after="100" w:afterAutospacing="1" w:line="440" w:lineRule="exact"/>
              <w:jc w:val="center"/>
              <w:rPr>
                <w:rFonts w:ascii="宋体"/>
                <w:b/>
                <w:kern w:val="0"/>
                <w:szCs w:val="21"/>
              </w:rPr>
            </w:pPr>
            <w:r>
              <w:rPr>
                <w:rFonts w:ascii="宋体" w:hAnsi="宋体" w:hint="eastAsia"/>
                <w:b/>
                <w:kern w:val="0"/>
                <w:szCs w:val="21"/>
              </w:rPr>
              <w:t>学习</w:t>
            </w:r>
            <w:r w:rsidR="00AD3119" w:rsidRPr="00102702">
              <w:rPr>
                <w:rFonts w:ascii="宋体" w:hAnsi="宋体" w:hint="eastAsia"/>
                <w:b/>
                <w:kern w:val="0"/>
                <w:szCs w:val="21"/>
              </w:rPr>
              <w:t>参考书</w:t>
            </w:r>
          </w:p>
        </w:tc>
        <w:tc>
          <w:tcPr>
            <w:tcW w:w="2182" w:type="dxa"/>
            <w:shd w:val="clear" w:color="auto" w:fill="D9D9D9"/>
            <w:vAlign w:val="center"/>
          </w:tcPr>
          <w:p w:rsidR="00AD3119" w:rsidRPr="00102702" w:rsidRDefault="00AD3119" w:rsidP="00C3130B">
            <w:pPr>
              <w:widowControl/>
              <w:spacing w:line="440" w:lineRule="exact"/>
              <w:jc w:val="center"/>
              <w:rPr>
                <w:rFonts w:ascii="宋体"/>
                <w:b/>
                <w:kern w:val="0"/>
                <w:szCs w:val="21"/>
              </w:rPr>
            </w:pPr>
            <w:r w:rsidRPr="00102702">
              <w:rPr>
                <w:rFonts w:ascii="宋体" w:hAnsi="宋体" w:hint="eastAsia"/>
                <w:b/>
                <w:kern w:val="0"/>
                <w:szCs w:val="21"/>
              </w:rPr>
              <w:t>作者</w:t>
            </w:r>
          </w:p>
        </w:tc>
        <w:tc>
          <w:tcPr>
            <w:tcW w:w="2612" w:type="dxa"/>
            <w:shd w:val="clear" w:color="auto" w:fill="D9D9D9"/>
            <w:vAlign w:val="center"/>
          </w:tcPr>
          <w:p w:rsidR="00AD3119" w:rsidRPr="00102702" w:rsidRDefault="00AD3119" w:rsidP="00C3130B">
            <w:pPr>
              <w:widowControl/>
              <w:spacing w:line="440" w:lineRule="exact"/>
              <w:jc w:val="center"/>
              <w:rPr>
                <w:rFonts w:ascii="宋体"/>
                <w:b/>
                <w:kern w:val="0"/>
                <w:szCs w:val="21"/>
              </w:rPr>
            </w:pPr>
            <w:r w:rsidRPr="00102702">
              <w:rPr>
                <w:rFonts w:ascii="宋体" w:hAnsi="宋体" w:hint="eastAsia"/>
                <w:b/>
                <w:kern w:val="0"/>
                <w:szCs w:val="21"/>
              </w:rPr>
              <w:t>出版社及出版时间</w:t>
            </w:r>
          </w:p>
        </w:tc>
      </w:tr>
      <w:tr w:rsidR="00AD3119" w:rsidTr="00B84E90">
        <w:trPr>
          <w:jc w:val="center"/>
        </w:trPr>
        <w:tc>
          <w:tcPr>
            <w:tcW w:w="2297" w:type="dxa"/>
          </w:tcPr>
          <w:p w:rsidR="00AD3119" w:rsidRPr="00102702" w:rsidRDefault="00AD3119" w:rsidP="00C3130B">
            <w:pPr>
              <w:widowControl/>
              <w:spacing w:before="100" w:beforeAutospacing="1" w:after="100" w:afterAutospacing="1" w:line="440" w:lineRule="exact"/>
              <w:jc w:val="left"/>
              <w:rPr>
                <w:rFonts w:ascii="宋体" w:cs="宋体"/>
                <w:kern w:val="0"/>
                <w:szCs w:val="21"/>
              </w:rPr>
            </w:pPr>
            <w:r>
              <w:rPr>
                <w:rFonts w:ascii="宋体" w:hAnsi="宋体" w:cs="宋体" w:hint="eastAsia"/>
                <w:kern w:val="0"/>
                <w:szCs w:val="21"/>
              </w:rPr>
              <w:t>应用多元统计分析</w:t>
            </w:r>
          </w:p>
        </w:tc>
        <w:tc>
          <w:tcPr>
            <w:tcW w:w="2182" w:type="dxa"/>
          </w:tcPr>
          <w:p w:rsidR="00AD3119" w:rsidRPr="00102702" w:rsidRDefault="00AD3119" w:rsidP="00C3130B">
            <w:pPr>
              <w:widowControl/>
              <w:spacing w:before="100" w:beforeAutospacing="1" w:after="100" w:afterAutospacing="1" w:line="440" w:lineRule="exact"/>
              <w:jc w:val="center"/>
              <w:rPr>
                <w:rFonts w:ascii="宋体" w:cs="宋体"/>
                <w:kern w:val="0"/>
                <w:szCs w:val="21"/>
              </w:rPr>
            </w:pPr>
            <w:r>
              <w:rPr>
                <w:rFonts w:ascii="宋体" w:hAnsi="宋体" w:cs="宋体" w:hint="eastAsia"/>
                <w:kern w:val="0"/>
                <w:szCs w:val="21"/>
              </w:rPr>
              <w:t>李春林、陈旭红</w:t>
            </w:r>
          </w:p>
        </w:tc>
        <w:tc>
          <w:tcPr>
            <w:tcW w:w="2612" w:type="dxa"/>
            <w:vAlign w:val="center"/>
          </w:tcPr>
          <w:p w:rsidR="00AD3119" w:rsidRPr="00102702" w:rsidRDefault="00AD3119" w:rsidP="00C3130B">
            <w:pPr>
              <w:widowControl/>
              <w:spacing w:before="100" w:beforeAutospacing="1" w:after="100" w:afterAutospacing="1" w:line="440" w:lineRule="exact"/>
              <w:rPr>
                <w:rFonts w:ascii="宋体" w:cs="宋体"/>
                <w:kern w:val="0"/>
                <w:szCs w:val="21"/>
              </w:rPr>
            </w:pPr>
            <w:r>
              <w:rPr>
                <w:rFonts w:ascii="宋体" w:hAnsi="宋体" w:cs="宋体" w:hint="eastAsia"/>
                <w:kern w:val="0"/>
                <w:szCs w:val="21"/>
              </w:rPr>
              <w:t>清华大学出版社，</w:t>
            </w:r>
            <w:r>
              <w:rPr>
                <w:rFonts w:ascii="宋体" w:hAnsi="宋体" w:cs="宋体"/>
                <w:kern w:val="0"/>
                <w:szCs w:val="21"/>
              </w:rPr>
              <w:t>2013</w:t>
            </w:r>
          </w:p>
        </w:tc>
      </w:tr>
      <w:tr w:rsidR="00AD3119" w:rsidTr="00B84E90">
        <w:trPr>
          <w:jc w:val="center"/>
        </w:trPr>
        <w:tc>
          <w:tcPr>
            <w:tcW w:w="2297" w:type="dxa"/>
          </w:tcPr>
          <w:p w:rsidR="00AD3119" w:rsidRPr="00102702" w:rsidRDefault="00AD3119" w:rsidP="00C3130B">
            <w:pPr>
              <w:widowControl/>
              <w:spacing w:before="100" w:beforeAutospacing="1" w:after="100" w:afterAutospacing="1" w:line="440" w:lineRule="exact"/>
              <w:jc w:val="left"/>
              <w:rPr>
                <w:rFonts w:ascii="宋体" w:cs="宋体"/>
                <w:kern w:val="0"/>
                <w:szCs w:val="21"/>
              </w:rPr>
            </w:pPr>
            <w:r w:rsidRPr="006B375F">
              <w:rPr>
                <w:rFonts w:hint="eastAsia"/>
              </w:rPr>
              <w:t>多元统计分析</w:t>
            </w:r>
          </w:p>
        </w:tc>
        <w:tc>
          <w:tcPr>
            <w:tcW w:w="2182" w:type="dxa"/>
          </w:tcPr>
          <w:p w:rsidR="00AD3119" w:rsidRPr="00102702" w:rsidRDefault="00AD3119" w:rsidP="00C3130B">
            <w:pPr>
              <w:widowControl/>
              <w:spacing w:before="100" w:beforeAutospacing="1" w:after="100" w:afterAutospacing="1" w:line="440" w:lineRule="exact"/>
              <w:jc w:val="center"/>
              <w:rPr>
                <w:rFonts w:ascii="宋体" w:cs="宋体"/>
                <w:kern w:val="0"/>
                <w:szCs w:val="21"/>
              </w:rPr>
            </w:pPr>
            <w:r w:rsidRPr="006B375F">
              <w:rPr>
                <w:rFonts w:hint="eastAsia"/>
              </w:rPr>
              <w:t>于秀林﹑任雪松</w:t>
            </w:r>
          </w:p>
        </w:tc>
        <w:tc>
          <w:tcPr>
            <w:tcW w:w="2612" w:type="dxa"/>
            <w:vAlign w:val="center"/>
          </w:tcPr>
          <w:p w:rsidR="00AD3119" w:rsidRPr="00102702" w:rsidRDefault="00AD3119" w:rsidP="00C3130B">
            <w:pPr>
              <w:widowControl/>
              <w:spacing w:before="100" w:beforeAutospacing="1" w:after="100" w:afterAutospacing="1" w:line="440" w:lineRule="exact"/>
              <w:rPr>
                <w:rFonts w:ascii="宋体" w:cs="宋体"/>
                <w:kern w:val="0"/>
                <w:szCs w:val="21"/>
              </w:rPr>
            </w:pPr>
            <w:r w:rsidRPr="006B375F">
              <w:rPr>
                <w:rFonts w:hint="eastAsia"/>
              </w:rPr>
              <w:t>中国统计出版社，</w:t>
            </w:r>
            <w:r w:rsidRPr="006B375F">
              <w:t>1999</w:t>
            </w:r>
          </w:p>
        </w:tc>
      </w:tr>
      <w:tr w:rsidR="00AD3119" w:rsidTr="00B84E90">
        <w:trPr>
          <w:jc w:val="center"/>
        </w:trPr>
        <w:tc>
          <w:tcPr>
            <w:tcW w:w="2297" w:type="dxa"/>
          </w:tcPr>
          <w:p w:rsidR="00AD3119" w:rsidRPr="00102702" w:rsidRDefault="00AD3119" w:rsidP="00C3130B">
            <w:pPr>
              <w:widowControl/>
              <w:spacing w:before="100" w:beforeAutospacing="1" w:after="100" w:afterAutospacing="1" w:line="440" w:lineRule="exact"/>
              <w:jc w:val="left"/>
              <w:rPr>
                <w:rFonts w:ascii="宋体" w:cs="宋体"/>
                <w:kern w:val="0"/>
                <w:szCs w:val="21"/>
              </w:rPr>
            </w:pPr>
            <w:r w:rsidRPr="006B375F">
              <w:rPr>
                <w:rFonts w:hint="eastAsia"/>
              </w:rPr>
              <w:t>应用多元分析</w:t>
            </w:r>
          </w:p>
        </w:tc>
        <w:tc>
          <w:tcPr>
            <w:tcW w:w="2182" w:type="dxa"/>
          </w:tcPr>
          <w:p w:rsidR="00AD3119" w:rsidRPr="00102702" w:rsidRDefault="00AD3119" w:rsidP="00C3130B">
            <w:pPr>
              <w:widowControl/>
              <w:spacing w:before="100" w:beforeAutospacing="1" w:after="100" w:afterAutospacing="1" w:line="440" w:lineRule="exact"/>
              <w:jc w:val="center"/>
              <w:rPr>
                <w:rFonts w:ascii="宋体" w:cs="宋体"/>
                <w:kern w:val="0"/>
                <w:szCs w:val="21"/>
              </w:rPr>
            </w:pPr>
            <w:r w:rsidRPr="006B375F">
              <w:rPr>
                <w:rFonts w:hint="eastAsia"/>
              </w:rPr>
              <w:t>王学民</w:t>
            </w:r>
          </w:p>
        </w:tc>
        <w:tc>
          <w:tcPr>
            <w:tcW w:w="2612" w:type="dxa"/>
            <w:vAlign w:val="center"/>
          </w:tcPr>
          <w:p w:rsidR="00AD3119" w:rsidRPr="00102702" w:rsidRDefault="00AD3119" w:rsidP="00C3130B">
            <w:pPr>
              <w:widowControl/>
              <w:spacing w:before="100" w:beforeAutospacing="1" w:after="100" w:afterAutospacing="1" w:line="440" w:lineRule="exact"/>
              <w:rPr>
                <w:rFonts w:ascii="宋体" w:cs="宋体"/>
                <w:kern w:val="0"/>
                <w:szCs w:val="21"/>
              </w:rPr>
            </w:pPr>
            <w:r w:rsidRPr="006B375F">
              <w:rPr>
                <w:rFonts w:hint="eastAsia"/>
              </w:rPr>
              <w:t>上海财经大学出版社，</w:t>
            </w:r>
            <w:r w:rsidRPr="006B375F">
              <w:t>1999</w:t>
            </w:r>
          </w:p>
        </w:tc>
      </w:tr>
      <w:tr w:rsidR="00AD3119" w:rsidTr="00B84E90">
        <w:trPr>
          <w:jc w:val="center"/>
        </w:trPr>
        <w:tc>
          <w:tcPr>
            <w:tcW w:w="2297" w:type="dxa"/>
          </w:tcPr>
          <w:p w:rsidR="00AD3119" w:rsidRPr="00102702" w:rsidRDefault="00AD3119" w:rsidP="00C3130B">
            <w:pPr>
              <w:widowControl/>
              <w:spacing w:before="100" w:beforeAutospacing="1" w:after="100" w:afterAutospacing="1" w:line="440" w:lineRule="exact"/>
              <w:jc w:val="left"/>
              <w:rPr>
                <w:rFonts w:ascii="宋体"/>
                <w:kern w:val="0"/>
                <w:szCs w:val="21"/>
              </w:rPr>
            </w:pPr>
            <w:r w:rsidRPr="006B375F">
              <w:t>SPSS for Windows</w:t>
            </w:r>
            <w:r w:rsidRPr="006B375F">
              <w:rPr>
                <w:rFonts w:hint="eastAsia"/>
              </w:rPr>
              <w:t>统计分析</w:t>
            </w:r>
          </w:p>
        </w:tc>
        <w:tc>
          <w:tcPr>
            <w:tcW w:w="2182" w:type="dxa"/>
            <w:vAlign w:val="center"/>
          </w:tcPr>
          <w:p w:rsidR="00AD3119" w:rsidRPr="00102702" w:rsidRDefault="00AD3119" w:rsidP="00C3130B">
            <w:pPr>
              <w:widowControl/>
              <w:spacing w:before="100" w:beforeAutospacing="1" w:after="100" w:afterAutospacing="1" w:line="440" w:lineRule="exact"/>
              <w:jc w:val="center"/>
              <w:rPr>
                <w:rFonts w:ascii="宋体"/>
                <w:kern w:val="0"/>
                <w:szCs w:val="21"/>
              </w:rPr>
            </w:pPr>
            <w:r w:rsidRPr="006B375F">
              <w:rPr>
                <w:rFonts w:hint="eastAsia"/>
              </w:rPr>
              <w:t>卢纹岱</w:t>
            </w:r>
          </w:p>
        </w:tc>
        <w:tc>
          <w:tcPr>
            <w:tcW w:w="2612" w:type="dxa"/>
            <w:vAlign w:val="center"/>
          </w:tcPr>
          <w:p w:rsidR="00AD3119" w:rsidRPr="00102702" w:rsidRDefault="00AD3119" w:rsidP="00C3130B">
            <w:pPr>
              <w:widowControl/>
              <w:spacing w:before="100" w:beforeAutospacing="1" w:after="100" w:afterAutospacing="1" w:line="440" w:lineRule="exact"/>
              <w:rPr>
                <w:rFonts w:ascii="宋体"/>
                <w:kern w:val="0"/>
                <w:szCs w:val="21"/>
              </w:rPr>
            </w:pPr>
            <w:r w:rsidRPr="006B375F">
              <w:rPr>
                <w:rFonts w:hint="eastAsia"/>
              </w:rPr>
              <w:t>电子工业出版社，</w:t>
            </w:r>
            <w:r w:rsidRPr="006B375F">
              <w:t>2001</w:t>
            </w:r>
          </w:p>
        </w:tc>
      </w:tr>
    </w:tbl>
    <w:p w:rsidR="00AD3119" w:rsidRPr="006B375F" w:rsidRDefault="00AD3119" w:rsidP="00C3130B">
      <w:pPr>
        <w:widowControl/>
        <w:spacing w:before="100" w:beforeAutospacing="1" w:after="100" w:afterAutospacing="1" w:line="440" w:lineRule="exact"/>
        <w:jc w:val="left"/>
        <w:rPr>
          <w:rFonts w:ascii="宋体" w:cs="宋体"/>
          <w:b/>
          <w:bCs/>
          <w:kern w:val="0"/>
          <w:sz w:val="24"/>
        </w:rPr>
      </w:pPr>
      <w:r>
        <w:rPr>
          <w:rFonts w:ascii="宋体" w:cs="宋体"/>
          <w:b/>
          <w:bCs/>
          <w:kern w:val="0"/>
          <w:sz w:val="24"/>
        </w:rPr>
        <w:br w:type="page"/>
      </w:r>
      <w:r w:rsidRPr="006B375F">
        <w:rPr>
          <w:rFonts w:ascii="宋体" w:hAnsi="宋体" w:cs="宋体" w:hint="eastAsia"/>
          <w:b/>
          <w:bCs/>
          <w:kern w:val="0"/>
          <w:sz w:val="24"/>
        </w:rPr>
        <w:lastRenderedPageBreak/>
        <w:t>七、</w:t>
      </w:r>
      <w:r w:rsidR="001137B4">
        <w:rPr>
          <w:rFonts w:ascii="宋体" w:hAnsi="宋体" w:cs="宋体" w:hint="eastAsia"/>
          <w:b/>
          <w:bCs/>
          <w:kern w:val="0"/>
          <w:sz w:val="24"/>
        </w:rPr>
        <w:t>学习</w:t>
      </w:r>
      <w:r w:rsidRPr="006B375F">
        <w:rPr>
          <w:rFonts w:ascii="宋体" w:hAnsi="宋体" w:cs="宋体" w:hint="eastAsia"/>
          <w:b/>
          <w:bCs/>
          <w:kern w:val="0"/>
          <w:sz w:val="24"/>
        </w:rPr>
        <w:t>具体内容和要求</w:t>
      </w:r>
    </w:p>
    <w:p w:rsidR="00AD3119" w:rsidRDefault="00AD3119" w:rsidP="00C3130B">
      <w:pPr>
        <w:spacing w:line="440" w:lineRule="exact"/>
        <w:jc w:val="center"/>
        <w:rPr>
          <w:rFonts w:ascii="黑体" w:eastAsia="黑体"/>
          <w:b/>
          <w:sz w:val="28"/>
        </w:rPr>
      </w:pPr>
    </w:p>
    <w:p w:rsidR="00AD3119" w:rsidRDefault="00AD3119" w:rsidP="00C3130B">
      <w:pPr>
        <w:spacing w:line="440" w:lineRule="exact"/>
        <w:jc w:val="center"/>
        <w:rPr>
          <w:szCs w:val="21"/>
        </w:rPr>
      </w:pPr>
      <w:r>
        <w:rPr>
          <w:rFonts w:ascii="宋体" w:hAnsi="宋体" w:hint="eastAsia"/>
          <w:b/>
          <w:sz w:val="24"/>
        </w:rPr>
        <w:t>第一讲</w:t>
      </w:r>
      <w:r>
        <w:rPr>
          <w:rFonts w:ascii="宋体" w:hAnsi="宋体"/>
          <w:b/>
          <w:sz w:val="24"/>
        </w:rPr>
        <w:t xml:space="preserve">    </w:t>
      </w:r>
      <w:r>
        <w:rPr>
          <w:rFonts w:ascii="宋体" w:hAnsi="宋体" w:hint="eastAsia"/>
          <w:b/>
          <w:sz w:val="24"/>
        </w:rPr>
        <w:t>应用多元统计方法简介</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Default="00AD3119" w:rsidP="001137B4">
      <w:pPr>
        <w:spacing w:beforeLines="50" w:afterLines="50" w:line="440" w:lineRule="exact"/>
        <w:ind w:firstLine="480"/>
      </w:pPr>
      <w:r>
        <w:rPr>
          <w:rFonts w:hint="eastAsia"/>
        </w:rPr>
        <w:t>要求学生对多元统计分析课程有一个概括的认识。</w:t>
      </w:r>
    </w:p>
    <w:p w:rsidR="00AD3119" w:rsidRDefault="00AD3119" w:rsidP="001137B4">
      <w:pPr>
        <w:spacing w:beforeLines="50" w:afterLines="50" w:line="440" w:lineRule="exact"/>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pStyle w:val="1"/>
        <w:spacing w:beforeLines="50" w:afterLines="50" w:line="440" w:lineRule="exact"/>
        <w:ind w:firstLineChars="0" w:firstLine="0"/>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rFonts w:hint="eastAsia"/>
          <w:szCs w:val="21"/>
        </w:rPr>
        <w:t>（一）</w:t>
      </w:r>
      <w:r>
        <w:rPr>
          <w:szCs w:val="21"/>
        </w:rPr>
        <w:t xml:space="preserve"> </w:t>
      </w:r>
      <w:r>
        <w:rPr>
          <w:rFonts w:hint="eastAsia"/>
          <w:szCs w:val="21"/>
        </w:rPr>
        <w:t>简述各种多元统计方法</w:t>
      </w:r>
    </w:p>
    <w:p w:rsidR="00AD3119" w:rsidRDefault="00AD3119" w:rsidP="00C3130B">
      <w:pPr>
        <w:spacing w:line="440" w:lineRule="exact"/>
        <w:ind w:left="480"/>
        <w:rPr>
          <w:szCs w:val="21"/>
        </w:rPr>
      </w:pPr>
      <w:r>
        <w:rPr>
          <w:rFonts w:hint="eastAsia"/>
          <w:szCs w:val="21"/>
        </w:rPr>
        <w:t>简单介绍了主成分分析、因子分析、判别分析、典型判别分析、罗吉斯回归分析、聚类分析、多变量方差分析、典型变量分析、典型相关分析等方法。</w:t>
      </w:r>
    </w:p>
    <w:p w:rsidR="00AD3119" w:rsidRDefault="00AD3119" w:rsidP="00C3130B">
      <w:pPr>
        <w:pStyle w:val="1"/>
        <w:numPr>
          <w:ilvl w:val="0"/>
          <w:numId w:val="3"/>
        </w:numPr>
        <w:spacing w:line="440" w:lineRule="exact"/>
        <w:ind w:firstLineChars="0"/>
        <w:rPr>
          <w:szCs w:val="21"/>
        </w:rPr>
      </w:pPr>
      <w:r>
        <w:rPr>
          <w:rFonts w:hint="eastAsia"/>
          <w:szCs w:val="21"/>
        </w:rPr>
        <w:t>两个例子</w:t>
      </w:r>
    </w:p>
    <w:p w:rsidR="00AD3119" w:rsidRDefault="00AD3119" w:rsidP="00C3130B">
      <w:pPr>
        <w:pStyle w:val="1"/>
        <w:spacing w:line="440" w:lineRule="exact"/>
        <w:ind w:leftChars="50" w:left="105" w:firstLineChars="150" w:firstLine="315"/>
        <w:rPr>
          <w:szCs w:val="21"/>
        </w:rPr>
      </w:pPr>
      <w:r>
        <w:rPr>
          <w:szCs w:val="21"/>
        </w:rPr>
        <w:t xml:space="preserve"> </w:t>
      </w:r>
      <w:r>
        <w:rPr>
          <w:rFonts w:hint="eastAsia"/>
          <w:szCs w:val="21"/>
        </w:rPr>
        <w:t>介绍研究个体的独立性。</w:t>
      </w:r>
    </w:p>
    <w:p w:rsidR="00AD3119" w:rsidRDefault="00AD3119" w:rsidP="00C3130B">
      <w:pPr>
        <w:pStyle w:val="1"/>
        <w:numPr>
          <w:ilvl w:val="0"/>
          <w:numId w:val="3"/>
        </w:numPr>
        <w:spacing w:line="440" w:lineRule="exact"/>
        <w:ind w:firstLineChars="0"/>
        <w:rPr>
          <w:szCs w:val="21"/>
        </w:rPr>
      </w:pPr>
      <w:r>
        <w:rPr>
          <w:rFonts w:hint="eastAsia"/>
          <w:szCs w:val="21"/>
        </w:rPr>
        <w:t>变量的类型</w:t>
      </w:r>
    </w:p>
    <w:p w:rsidR="00AD3119" w:rsidRDefault="00AD3119" w:rsidP="00C3130B">
      <w:pPr>
        <w:spacing w:line="440" w:lineRule="exact"/>
        <w:rPr>
          <w:szCs w:val="21"/>
        </w:rPr>
      </w:pPr>
      <w:r>
        <w:rPr>
          <w:rFonts w:hint="eastAsia"/>
          <w:szCs w:val="21"/>
        </w:rPr>
        <w:t>（四）</w:t>
      </w:r>
      <w:r>
        <w:rPr>
          <w:szCs w:val="21"/>
        </w:rPr>
        <w:t xml:space="preserve"> </w:t>
      </w:r>
      <w:r>
        <w:rPr>
          <w:rFonts w:hint="eastAsia"/>
          <w:szCs w:val="21"/>
        </w:rPr>
        <w:t>数据矩阵和向量</w:t>
      </w:r>
    </w:p>
    <w:p w:rsidR="00AD3119" w:rsidRDefault="00AD3119" w:rsidP="00C3130B">
      <w:pPr>
        <w:pStyle w:val="1"/>
        <w:spacing w:line="440" w:lineRule="exact"/>
        <w:ind w:left="720" w:firstLineChars="0" w:firstLine="0"/>
        <w:rPr>
          <w:szCs w:val="21"/>
        </w:rPr>
      </w:pPr>
      <w:r>
        <w:rPr>
          <w:rFonts w:hint="eastAsia"/>
          <w:szCs w:val="21"/>
        </w:rPr>
        <w:t>介绍变量的数值、数据矩阵、数据向量及数据的下标符号。</w:t>
      </w:r>
    </w:p>
    <w:p w:rsidR="00AD3119" w:rsidRDefault="00AD3119" w:rsidP="00C3130B">
      <w:pPr>
        <w:spacing w:line="440" w:lineRule="exact"/>
        <w:rPr>
          <w:szCs w:val="21"/>
        </w:rPr>
      </w:pPr>
      <w:r>
        <w:rPr>
          <w:rFonts w:hint="eastAsia"/>
          <w:szCs w:val="21"/>
        </w:rPr>
        <w:t>（五）</w:t>
      </w:r>
      <w:bookmarkStart w:id="4" w:name="OLE_LINK3"/>
      <w:bookmarkStart w:id="5" w:name="OLE_LINK4"/>
      <w:r>
        <w:rPr>
          <w:szCs w:val="21"/>
        </w:rPr>
        <w:t xml:space="preserve"> </w:t>
      </w:r>
      <w:r>
        <w:rPr>
          <w:rFonts w:hint="eastAsia"/>
          <w:szCs w:val="21"/>
        </w:rPr>
        <w:t>多元正态分布</w:t>
      </w:r>
      <w:bookmarkEnd w:id="4"/>
      <w:bookmarkEnd w:id="5"/>
    </w:p>
    <w:p w:rsidR="00AD3119" w:rsidRDefault="00AD3119" w:rsidP="00C3130B">
      <w:pPr>
        <w:pStyle w:val="1"/>
        <w:spacing w:line="440" w:lineRule="exact"/>
        <w:ind w:left="720" w:firstLineChars="0" w:firstLine="0"/>
        <w:rPr>
          <w:szCs w:val="21"/>
        </w:rPr>
      </w:pPr>
      <w:r>
        <w:rPr>
          <w:rFonts w:hint="eastAsia"/>
          <w:szCs w:val="21"/>
        </w:rPr>
        <w:t>本节主要介绍关于多元正态分布的定义、均值向量、方差</w:t>
      </w:r>
      <w:r>
        <w:rPr>
          <w:szCs w:val="21"/>
        </w:rPr>
        <w:t>-</w:t>
      </w:r>
      <w:r>
        <w:rPr>
          <w:rFonts w:hint="eastAsia"/>
          <w:szCs w:val="21"/>
        </w:rPr>
        <w:t>协方差矩阵、相关矩阵、多元正态分布的密度函数以及典型的二元正态分布。</w:t>
      </w:r>
    </w:p>
    <w:p w:rsidR="00AD3119" w:rsidRDefault="00AD3119" w:rsidP="00C3130B">
      <w:pPr>
        <w:spacing w:line="440" w:lineRule="exact"/>
        <w:rPr>
          <w:szCs w:val="21"/>
        </w:rPr>
      </w:pPr>
      <w:r>
        <w:rPr>
          <w:rFonts w:hint="eastAsia"/>
          <w:szCs w:val="21"/>
        </w:rPr>
        <w:t>（六）</w:t>
      </w:r>
      <w:r>
        <w:rPr>
          <w:szCs w:val="21"/>
        </w:rPr>
        <w:t xml:space="preserve">  </w:t>
      </w:r>
      <w:r>
        <w:rPr>
          <w:rFonts w:hint="eastAsia"/>
          <w:szCs w:val="21"/>
        </w:rPr>
        <w:t>统计计算</w:t>
      </w:r>
    </w:p>
    <w:p w:rsidR="00AD3119" w:rsidRDefault="00AD3119" w:rsidP="00C3130B">
      <w:pPr>
        <w:pStyle w:val="1"/>
        <w:spacing w:line="440" w:lineRule="exact"/>
        <w:ind w:left="720" w:firstLineChars="0" w:firstLine="0"/>
        <w:rPr>
          <w:szCs w:val="21"/>
        </w:rPr>
      </w:pPr>
      <w:r>
        <w:rPr>
          <w:rFonts w:hint="eastAsia"/>
          <w:szCs w:val="21"/>
        </w:rPr>
        <w:t>本节主要介绍计算机的使用、缺失值的处理、取样的策略、数据的输入错误以及如何校正。</w:t>
      </w:r>
    </w:p>
    <w:p w:rsidR="00AD3119" w:rsidRDefault="00AD3119" w:rsidP="00C3130B">
      <w:pPr>
        <w:spacing w:line="440" w:lineRule="exact"/>
        <w:rPr>
          <w:szCs w:val="21"/>
        </w:rPr>
      </w:pPr>
      <w:r>
        <w:rPr>
          <w:rFonts w:hint="eastAsia"/>
          <w:szCs w:val="21"/>
        </w:rPr>
        <w:t>（七）</w:t>
      </w:r>
      <w:r>
        <w:rPr>
          <w:szCs w:val="21"/>
        </w:rPr>
        <w:t xml:space="preserve"> </w:t>
      </w:r>
      <w:r>
        <w:rPr>
          <w:rFonts w:hint="eastAsia"/>
          <w:szCs w:val="21"/>
        </w:rPr>
        <w:t>多变量的异常值</w:t>
      </w:r>
    </w:p>
    <w:p w:rsidR="00AD3119" w:rsidRDefault="00AD3119" w:rsidP="00C3130B">
      <w:pPr>
        <w:pStyle w:val="1"/>
        <w:spacing w:line="440" w:lineRule="exact"/>
        <w:ind w:left="720" w:firstLineChars="0" w:firstLine="0"/>
        <w:rPr>
          <w:b/>
          <w:szCs w:val="21"/>
        </w:rPr>
      </w:pPr>
      <w:r>
        <w:rPr>
          <w:rFonts w:hint="eastAsia"/>
          <w:szCs w:val="21"/>
        </w:rPr>
        <w:t>本节主要介绍如何确定异常值、处理异常值以及异常值的影响。</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6B375F" w:rsidRDefault="00AD3119" w:rsidP="001137B4">
      <w:pPr>
        <w:spacing w:beforeLines="50" w:afterLines="50" w:line="440" w:lineRule="exact"/>
        <w:ind w:firstLineChars="150" w:firstLine="315"/>
        <w:rPr>
          <w:rFonts w:ascii="宋体"/>
          <w:szCs w:val="21"/>
        </w:rPr>
      </w:pPr>
      <w:r w:rsidRPr="006B375F">
        <w:rPr>
          <w:rFonts w:ascii="宋体" w:hAnsi="宋体" w:hint="eastAsia"/>
          <w:szCs w:val="21"/>
        </w:rPr>
        <w:t>多元统计分析的概念及它能解决哪些类型的实际问题。</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6B375F" w:rsidRDefault="00AD3119" w:rsidP="001137B4">
      <w:pPr>
        <w:spacing w:beforeLines="50" w:afterLines="50" w:line="440" w:lineRule="exact"/>
        <w:ind w:firstLineChars="150" w:firstLine="315"/>
        <w:rPr>
          <w:rFonts w:ascii="宋体"/>
          <w:szCs w:val="21"/>
        </w:rPr>
      </w:pPr>
      <w:r w:rsidRPr="006B375F">
        <w:rPr>
          <w:rFonts w:ascii="宋体" w:hAnsi="宋体"/>
          <w:szCs w:val="21"/>
        </w:rPr>
        <w:lastRenderedPageBreak/>
        <w:t>1</w:t>
      </w:r>
      <w:r w:rsidRPr="006B375F">
        <w:rPr>
          <w:rFonts w:ascii="宋体" w:hAnsi="宋体" w:hint="eastAsia"/>
          <w:szCs w:val="21"/>
        </w:rPr>
        <w:t>﹑什么是多元统计分析？</w:t>
      </w:r>
    </w:p>
    <w:p w:rsidR="00AD3119" w:rsidRPr="006B375F" w:rsidRDefault="00AD3119" w:rsidP="001137B4">
      <w:pPr>
        <w:spacing w:beforeLines="50" w:afterLines="50" w:line="440" w:lineRule="exact"/>
        <w:ind w:firstLineChars="150" w:firstLine="315"/>
        <w:rPr>
          <w:rFonts w:ascii="宋体"/>
          <w:szCs w:val="21"/>
        </w:rPr>
      </w:pPr>
      <w:r w:rsidRPr="006B375F">
        <w:rPr>
          <w:rFonts w:ascii="宋体" w:hAnsi="宋体"/>
          <w:szCs w:val="21"/>
        </w:rPr>
        <w:t>2</w:t>
      </w:r>
      <w:r w:rsidRPr="006B375F">
        <w:rPr>
          <w:rFonts w:ascii="宋体" w:hAnsi="宋体" w:hint="eastAsia"/>
          <w:szCs w:val="21"/>
        </w:rPr>
        <w:t>﹑多元统计分析能解决哪些类型的实际问题？</w:t>
      </w:r>
    </w:p>
    <w:p w:rsidR="00AD3119" w:rsidRDefault="00AD3119" w:rsidP="00C3130B">
      <w:pPr>
        <w:spacing w:line="440" w:lineRule="exact"/>
        <w:jc w:val="center"/>
        <w:rPr>
          <w:szCs w:val="21"/>
        </w:rPr>
      </w:pPr>
      <w:r>
        <w:rPr>
          <w:rFonts w:ascii="宋体" w:hAnsi="宋体" w:hint="eastAsia"/>
          <w:b/>
          <w:sz w:val="24"/>
        </w:rPr>
        <w:t>第二讲</w:t>
      </w:r>
      <w:r>
        <w:rPr>
          <w:rFonts w:ascii="宋体" w:hAnsi="宋体"/>
          <w:b/>
          <w:sz w:val="24"/>
        </w:rPr>
        <w:t xml:space="preserve">    </w:t>
      </w:r>
      <w:r>
        <w:rPr>
          <w:rFonts w:ascii="宋体" w:hAnsi="宋体" w:hint="eastAsia"/>
          <w:b/>
          <w:sz w:val="24"/>
        </w:rPr>
        <w:t>主成分分析</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6B375F" w:rsidRDefault="00AD3119" w:rsidP="001137B4">
      <w:pPr>
        <w:spacing w:beforeLines="50" w:afterLines="50" w:line="440" w:lineRule="exact"/>
        <w:ind w:firstLineChars="200" w:firstLine="420"/>
        <w:rPr>
          <w:rFonts w:ascii="宋体"/>
          <w:szCs w:val="21"/>
        </w:rPr>
      </w:pPr>
      <w:r>
        <w:rPr>
          <w:rFonts w:ascii="宋体" w:hAnsi="宋体" w:hint="eastAsia"/>
          <w:szCs w:val="21"/>
        </w:rPr>
        <w:t>要求</w:t>
      </w:r>
      <w:r w:rsidRPr="006B375F">
        <w:rPr>
          <w:rFonts w:ascii="宋体" w:hAnsi="宋体" w:hint="eastAsia"/>
          <w:szCs w:val="21"/>
        </w:rPr>
        <w:t>学生了解主成分分析的基本原理及其作用，掌握主成分分析的方法，能够应用这一方法分析数据，解决实际问题。</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szCs w:val="21"/>
        </w:rPr>
        <w:t xml:space="preserve">  </w:t>
      </w:r>
      <w:r>
        <w:rPr>
          <w:rFonts w:hint="eastAsia"/>
          <w:szCs w:val="21"/>
        </w:rPr>
        <w:t>（一）主成分分析的目的</w:t>
      </w:r>
    </w:p>
    <w:p w:rsidR="00AD3119" w:rsidRDefault="00AD3119" w:rsidP="00C3130B">
      <w:pPr>
        <w:spacing w:line="440" w:lineRule="exact"/>
        <w:rPr>
          <w:szCs w:val="21"/>
        </w:rPr>
      </w:pPr>
      <w:r>
        <w:rPr>
          <w:szCs w:val="21"/>
        </w:rPr>
        <w:t xml:space="preserve">  </w:t>
      </w:r>
      <w:r>
        <w:rPr>
          <w:rFonts w:hint="eastAsia"/>
          <w:szCs w:val="21"/>
        </w:rPr>
        <w:t>（二）基于方差</w:t>
      </w:r>
      <w:r>
        <w:rPr>
          <w:szCs w:val="21"/>
        </w:rPr>
        <w:t>-</w:t>
      </w:r>
      <w:r>
        <w:rPr>
          <w:rFonts w:hint="eastAsia"/>
          <w:szCs w:val="21"/>
        </w:rPr>
        <w:t>协方差矩阵的主成分分析</w:t>
      </w:r>
    </w:p>
    <w:p w:rsidR="00AD3119" w:rsidRDefault="00AD3119" w:rsidP="00C3130B">
      <w:pPr>
        <w:spacing w:line="440" w:lineRule="exact"/>
        <w:ind w:firstLineChars="200" w:firstLine="420"/>
        <w:rPr>
          <w:szCs w:val="21"/>
        </w:rPr>
      </w:pPr>
      <w:r>
        <w:rPr>
          <w:rFonts w:hint="eastAsia"/>
          <w:szCs w:val="21"/>
        </w:rPr>
        <w:t>本节主要介绍如何求主成分得分和因子载荷向量。</w:t>
      </w:r>
    </w:p>
    <w:p w:rsidR="00AD3119" w:rsidRDefault="00AD3119" w:rsidP="00C3130B">
      <w:pPr>
        <w:spacing w:line="440" w:lineRule="exact"/>
        <w:rPr>
          <w:szCs w:val="21"/>
        </w:rPr>
      </w:pPr>
      <w:r>
        <w:rPr>
          <w:szCs w:val="21"/>
        </w:rPr>
        <w:t xml:space="preserve">  </w:t>
      </w:r>
      <w:r>
        <w:rPr>
          <w:rFonts w:hint="eastAsia"/>
          <w:szCs w:val="21"/>
        </w:rPr>
        <w:t>（三）主成分得分的估计</w:t>
      </w:r>
    </w:p>
    <w:p w:rsidR="00AD3119" w:rsidRDefault="00AD3119" w:rsidP="00C3130B">
      <w:pPr>
        <w:spacing w:line="440" w:lineRule="exact"/>
        <w:rPr>
          <w:szCs w:val="21"/>
        </w:rPr>
      </w:pPr>
      <w:r>
        <w:rPr>
          <w:szCs w:val="21"/>
        </w:rPr>
        <w:t xml:space="preserve">  </w:t>
      </w:r>
      <w:r>
        <w:rPr>
          <w:rFonts w:hint="eastAsia"/>
          <w:szCs w:val="21"/>
        </w:rPr>
        <w:t>（四）两种判断主成分个数的方法</w:t>
      </w:r>
    </w:p>
    <w:p w:rsidR="00AD3119" w:rsidRDefault="00AD3119" w:rsidP="00C3130B">
      <w:pPr>
        <w:spacing w:line="440" w:lineRule="exact"/>
        <w:rPr>
          <w:szCs w:val="21"/>
        </w:rPr>
      </w:pPr>
      <w:r>
        <w:rPr>
          <w:szCs w:val="21"/>
        </w:rPr>
        <w:t xml:space="preserve">  </w:t>
      </w:r>
      <w:r>
        <w:rPr>
          <w:rFonts w:hint="eastAsia"/>
          <w:szCs w:val="21"/>
        </w:rPr>
        <w:t>（五）基于相关矩阵的主成分分析</w:t>
      </w:r>
    </w:p>
    <w:p w:rsidR="00AD3119" w:rsidRDefault="00AD3119" w:rsidP="00C3130B">
      <w:pPr>
        <w:spacing w:line="440" w:lineRule="exact"/>
        <w:ind w:firstLineChars="200" w:firstLine="420"/>
        <w:rPr>
          <w:szCs w:val="21"/>
        </w:rPr>
      </w:pPr>
      <w:r>
        <w:rPr>
          <w:rFonts w:hint="eastAsia"/>
          <w:szCs w:val="21"/>
        </w:rPr>
        <w:t>本节主要介绍基于相关矩阵的主成分得分、因子相关向量、样本相关矩阵以及如何确定主成分的个数。</w:t>
      </w:r>
    </w:p>
    <w:p w:rsidR="00AD3119" w:rsidRDefault="00AD3119" w:rsidP="00C3130B">
      <w:pPr>
        <w:spacing w:line="440" w:lineRule="exact"/>
        <w:rPr>
          <w:szCs w:val="21"/>
        </w:rPr>
      </w:pPr>
      <w:r w:rsidRPr="006B375F">
        <w:rPr>
          <w:szCs w:val="21"/>
        </w:rPr>
        <w:t xml:space="preserve">  </w:t>
      </w:r>
      <w:r w:rsidRPr="006B375F">
        <w:rPr>
          <w:rFonts w:hint="eastAsia"/>
          <w:szCs w:val="21"/>
        </w:rPr>
        <w:t>（六）</w:t>
      </w:r>
      <w:r>
        <w:rPr>
          <w:rFonts w:hint="eastAsia"/>
          <w:szCs w:val="21"/>
        </w:rPr>
        <w:t>检验原始变量的独立性</w:t>
      </w:r>
    </w:p>
    <w:p w:rsidR="00AD3119" w:rsidRDefault="00AD3119" w:rsidP="00C3130B">
      <w:pPr>
        <w:spacing w:line="440" w:lineRule="exact"/>
        <w:rPr>
          <w:szCs w:val="21"/>
        </w:rPr>
      </w:pPr>
      <w:r>
        <w:rPr>
          <w:szCs w:val="21"/>
        </w:rPr>
        <w:t xml:space="preserve">  </w:t>
      </w:r>
      <w:r>
        <w:rPr>
          <w:rFonts w:hint="eastAsia"/>
          <w:szCs w:val="21"/>
        </w:rPr>
        <w:t>（七）统计计算软件</w:t>
      </w:r>
    </w:p>
    <w:p w:rsidR="00AD3119" w:rsidRDefault="00AD3119" w:rsidP="00C3130B">
      <w:pPr>
        <w:spacing w:line="440" w:lineRule="exact"/>
        <w:ind w:firstLineChars="200" w:firstLine="420"/>
        <w:rPr>
          <w:szCs w:val="21"/>
        </w:rPr>
      </w:pPr>
      <w:r>
        <w:rPr>
          <w:rFonts w:hint="eastAsia"/>
          <w:szCs w:val="21"/>
        </w:rPr>
        <w:t>本节主要介绍如何使用</w:t>
      </w:r>
      <w:r>
        <w:rPr>
          <w:szCs w:val="21"/>
        </w:rPr>
        <w:t>SAS</w:t>
      </w:r>
      <w:r>
        <w:rPr>
          <w:rFonts w:hint="eastAsia"/>
          <w:szCs w:val="21"/>
        </w:rPr>
        <w:t>和</w:t>
      </w:r>
      <w:r>
        <w:rPr>
          <w:szCs w:val="21"/>
        </w:rPr>
        <w:t>SPSS</w:t>
      </w:r>
      <w:r>
        <w:rPr>
          <w:rFonts w:hint="eastAsia"/>
          <w:szCs w:val="21"/>
        </w:rPr>
        <w:t>做主成分分析。</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hint="eastAsia"/>
          <w:szCs w:val="21"/>
        </w:rPr>
        <w:t>主成分分析的作用及其应用，贡献率、累计贡献率的意义及其在实际应用中的作用。</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1</w:t>
      </w:r>
      <w:r w:rsidRPr="00E11B80">
        <w:rPr>
          <w:rFonts w:ascii="宋体" w:hAnsi="宋体" w:hint="eastAsia"/>
          <w:szCs w:val="21"/>
        </w:rPr>
        <w:t>﹑主成分分析的几何意义是什么？</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2</w:t>
      </w:r>
      <w:r w:rsidRPr="00E11B80">
        <w:rPr>
          <w:rFonts w:ascii="宋体" w:hAnsi="宋体" w:hint="eastAsia"/>
          <w:szCs w:val="21"/>
        </w:rPr>
        <w:t>﹑主成分分析的主要作用有那些？</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3</w:t>
      </w:r>
      <w:r w:rsidRPr="00E11B80">
        <w:rPr>
          <w:rFonts w:ascii="宋体" w:hAnsi="宋体" w:hint="eastAsia"/>
          <w:szCs w:val="21"/>
        </w:rPr>
        <w:t>﹑什么是贡献率和累计贡献率，其意义何在？</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lastRenderedPageBreak/>
        <w:t>4</w:t>
      </w:r>
      <w:r w:rsidRPr="00E11B80">
        <w:rPr>
          <w:rFonts w:ascii="宋体" w:hAnsi="宋体" w:hint="eastAsia"/>
          <w:szCs w:val="21"/>
        </w:rPr>
        <w:t>﹑为什么说贡献率和累计贡献率能反映主成分中所包含的原始变量的信息？</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5</w:t>
      </w:r>
      <w:r w:rsidRPr="00E11B80">
        <w:rPr>
          <w:rFonts w:ascii="宋体" w:hAnsi="宋体" w:hint="eastAsia"/>
          <w:szCs w:val="21"/>
        </w:rPr>
        <w:t>﹑为什么要用标准化数据去估计</w:t>
      </w:r>
      <w:r w:rsidRPr="00E11B80">
        <w:rPr>
          <w:rFonts w:ascii="宋体" w:hAnsi="宋体"/>
          <w:szCs w:val="21"/>
        </w:rPr>
        <w:t>V</w:t>
      </w:r>
      <w:r w:rsidRPr="00E11B80">
        <w:rPr>
          <w:rFonts w:ascii="宋体" w:hAnsi="宋体" w:hint="eastAsia"/>
          <w:szCs w:val="21"/>
        </w:rPr>
        <w:t>的特征向量与特征值？</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6</w:t>
      </w:r>
      <w:r w:rsidRPr="00E11B80">
        <w:rPr>
          <w:rFonts w:ascii="宋体" w:hAnsi="宋体" w:hint="eastAsia"/>
          <w:szCs w:val="21"/>
        </w:rPr>
        <w:t>﹑证明：对于标准化数据有</w:t>
      </w:r>
      <w:r w:rsidRPr="00E11B80">
        <w:rPr>
          <w:rFonts w:ascii="宋体" w:hAnsi="宋体"/>
          <w:szCs w:val="21"/>
        </w:rPr>
        <w:t>S=R</w:t>
      </w:r>
      <w:r w:rsidRPr="00E11B80">
        <w:rPr>
          <w:rFonts w:ascii="宋体" w:hAnsi="宋体" w:hint="eastAsia"/>
          <w:szCs w:val="21"/>
        </w:rPr>
        <w:t>。</w:t>
      </w:r>
    </w:p>
    <w:p w:rsidR="00AD3119" w:rsidRPr="006B375F" w:rsidRDefault="00AD3119" w:rsidP="001137B4">
      <w:pPr>
        <w:spacing w:beforeLines="50" w:afterLines="50" w:line="440" w:lineRule="exact"/>
        <w:ind w:firstLineChars="150" w:firstLine="315"/>
        <w:rPr>
          <w:rFonts w:ascii="宋体"/>
          <w:szCs w:val="21"/>
        </w:rPr>
      </w:pPr>
      <w:r w:rsidRPr="00E11B80">
        <w:rPr>
          <w:rFonts w:ascii="宋体" w:hAnsi="宋体"/>
          <w:szCs w:val="21"/>
        </w:rPr>
        <w:t>7</w:t>
      </w:r>
      <w:r w:rsidRPr="00E11B80">
        <w:rPr>
          <w:rFonts w:ascii="宋体" w:hAnsi="宋体" w:hint="eastAsia"/>
          <w:szCs w:val="21"/>
        </w:rPr>
        <w:t>﹑主成分分析在</w:t>
      </w:r>
      <w:r w:rsidRPr="00E11B80">
        <w:rPr>
          <w:rFonts w:ascii="宋体" w:hAnsi="宋体"/>
          <w:szCs w:val="21"/>
        </w:rPr>
        <w:t>SPSS</w:t>
      </w:r>
      <w:r w:rsidRPr="00E11B80">
        <w:rPr>
          <w:rFonts w:ascii="宋体" w:hAnsi="宋体" w:hint="eastAsia"/>
          <w:szCs w:val="21"/>
        </w:rPr>
        <w:t>中如何实现？</w:t>
      </w:r>
    </w:p>
    <w:p w:rsidR="00AD3119" w:rsidRDefault="00AD3119" w:rsidP="00C3130B">
      <w:pPr>
        <w:spacing w:line="440" w:lineRule="exact"/>
        <w:jc w:val="center"/>
        <w:rPr>
          <w:rFonts w:ascii="宋体"/>
          <w:b/>
          <w:sz w:val="24"/>
        </w:rPr>
      </w:pPr>
    </w:p>
    <w:p w:rsidR="00AD3119" w:rsidRDefault="00AD3119" w:rsidP="00C3130B">
      <w:pPr>
        <w:spacing w:line="440" w:lineRule="exact"/>
        <w:jc w:val="center"/>
        <w:rPr>
          <w:szCs w:val="21"/>
        </w:rPr>
      </w:pPr>
      <w:r>
        <w:rPr>
          <w:rFonts w:ascii="宋体" w:hAnsi="宋体" w:hint="eastAsia"/>
          <w:b/>
          <w:sz w:val="24"/>
        </w:rPr>
        <w:t>第三讲</w:t>
      </w:r>
      <w:r>
        <w:rPr>
          <w:rFonts w:ascii="宋体" w:hAnsi="宋体"/>
          <w:b/>
          <w:sz w:val="24"/>
        </w:rPr>
        <w:t xml:space="preserve">    </w:t>
      </w:r>
      <w:r>
        <w:rPr>
          <w:rFonts w:ascii="宋体" w:hAnsi="宋体" w:hint="eastAsia"/>
          <w:b/>
          <w:sz w:val="24"/>
        </w:rPr>
        <w:t>因子分析</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6B375F" w:rsidRDefault="00AD3119" w:rsidP="001137B4">
      <w:pPr>
        <w:spacing w:beforeLines="50" w:afterLines="50" w:line="440" w:lineRule="exact"/>
        <w:ind w:firstLineChars="200" w:firstLine="420"/>
        <w:rPr>
          <w:rFonts w:ascii="宋体"/>
          <w:szCs w:val="21"/>
        </w:rPr>
      </w:pPr>
      <w:r>
        <w:rPr>
          <w:rFonts w:ascii="宋体" w:hAnsi="宋体" w:hint="eastAsia"/>
          <w:szCs w:val="21"/>
        </w:rPr>
        <w:t>要求</w:t>
      </w:r>
      <w:r w:rsidRPr="006B375F">
        <w:rPr>
          <w:rFonts w:ascii="宋体" w:hAnsi="宋体" w:hint="eastAsia"/>
          <w:szCs w:val="21"/>
        </w:rPr>
        <w:t>学生</w:t>
      </w:r>
      <w:r w:rsidRPr="00E11B80">
        <w:rPr>
          <w:rFonts w:ascii="宋体" w:hAnsi="宋体" w:hint="eastAsia"/>
          <w:szCs w:val="21"/>
        </w:rPr>
        <w:t>了解因子分析模型，理解因子载荷阵的统计意义，了解方差旋转的作用，掌握用因子分析模型分析研究实际问题的能力。</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rFonts w:hint="eastAsia"/>
          <w:szCs w:val="21"/>
        </w:rPr>
        <w:t>（一）</w:t>
      </w:r>
      <w:bookmarkStart w:id="6" w:name="OLE_LINK13"/>
      <w:bookmarkStart w:id="7" w:name="OLE_LINK14"/>
      <w:r>
        <w:rPr>
          <w:rFonts w:hint="eastAsia"/>
          <w:szCs w:val="21"/>
        </w:rPr>
        <w:t>因子分析</w:t>
      </w:r>
      <w:bookmarkEnd w:id="6"/>
      <w:bookmarkEnd w:id="7"/>
      <w:r>
        <w:rPr>
          <w:rFonts w:hint="eastAsia"/>
          <w:szCs w:val="21"/>
        </w:rPr>
        <w:t>的目的</w:t>
      </w:r>
    </w:p>
    <w:p w:rsidR="00AD3119" w:rsidRDefault="00AD3119" w:rsidP="00C3130B">
      <w:pPr>
        <w:spacing w:line="440" w:lineRule="exact"/>
        <w:rPr>
          <w:szCs w:val="21"/>
        </w:rPr>
      </w:pPr>
      <w:r>
        <w:rPr>
          <w:rFonts w:hint="eastAsia"/>
          <w:szCs w:val="21"/>
        </w:rPr>
        <w:t>（二）因子分析模型</w:t>
      </w:r>
    </w:p>
    <w:p w:rsidR="00AD3119" w:rsidRDefault="00AD3119" w:rsidP="00C3130B">
      <w:pPr>
        <w:spacing w:line="440" w:lineRule="exact"/>
        <w:ind w:firstLine="420"/>
        <w:rPr>
          <w:szCs w:val="21"/>
        </w:rPr>
      </w:pPr>
      <w:r>
        <w:rPr>
          <w:rFonts w:hint="eastAsia"/>
          <w:szCs w:val="21"/>
        </w:rPr>
        <w:t>本节主要介绍因子分析的一些假设、因子分析模型的矩阵形式以及一些因子分析术语的定义。</w:t>
      </w:r>
    </w:p>
    <w:p w:rsidR="00AD3119" w:rsidRDefault="00AD3119" w:rsidP="00C3130B">
      <w:pPr>
        <w:spacing w:line="440" w:lineRule="exact"/>
        <w:rPr>
          <w:szCs w:val="21"/>
        </w:rPr>
      </w:pPr>
      <w:r>
        <w:rPr>
          <w:rFonts w:hint="eastAsia"/>
          <w:szCs w:val="21"/>
        </w:rPr>
        <w:t>（三）因子分析方程以及求解方程</w:t>
      </w:r>
    </w:p>
    <w:p w:rsidR="00AD3119" w:rsidRDefault="00AD3119" w:rsidP="00C3130B">
      <w:pPr>
        <w:tabs>
          <w:tab w:val="left" w:pos="709"/>
          <w:tab w:val="left" w:pos="851"/>
          <w:tab w:val="left" w:pos="993"/>
        </w:tabs>
        <w:spacing w:line="440" w:lineRule="exact"/>
        <w:rPr>
          <w:szCs w:val="21"/>
        </w:rPr>
      </w:pPr>
      <w:r>
        <w:rPr>
          <w:rFonts w:ascii="宋体" w:hAnsi="宋体" w:hint="eastAsia"/>
          <w:szCs w:val="21"/>
        </w:rPr>
        <w:t>（四）</w:t>
      </w:r>
      <w:r>
        <w:rPr>
          <w:rFonts w:hint="eastAsia"/>
          <w:szCs w:val="21"/>
        </w:rPr>
        <w:t>如何选择理想的因子数目</w:t>
      </w:r>
    </w:p>
    <w:p w:rsidR="00AD3119" w:rsidRDefault="00AD3119" w:rsidP="00C3130B">
      <w:pPr>
        <w:tabs>
          <w:tab w:val="left" w:pos="709"/>
          <w:tab w:val="left" w:pos="851"/>
          <w:tab w:val="left" w:pos="993"/>
        </w:tabs>
        <w:spacing w:line="440" w:lineRule="exact"/>
        <w:ind w:firstLine="408"/>
        <w:rPr>
          <w:szCs w:val="21"/>
        </w:rPr>
      </w:pPr>
      <w:r>
        <w:rPr>
          <w:rFonts w:hint="eastAsia"/>
          <w:szCs w:val="21"/>
        </w:rPr>
        <w:t>本节主要介绍两种方法：主观标准方法和客观标准方法。</w:t>
      </w:r>
    </w:p>
    <w:p w:rsidR="00AD3119" w:rsidRDefault="00AD3119" w:rsidP="00C3130B">
      <w:pPr>
        <w:tabs>
          <w:tab w:val="left" w:pos="709"/>
          <w:tab w:val="left" w:pos="851"/>
          <w:tab w:val="left" w:pos="993"/>
        </w:tabs>
        <w:spacing w:line="440" w:lineRule="exact"/>
        <w:rPr>
          <w:szCs w:val="21"/>
        </w:rPr>
      </w:pPr>
      <w:r>
        <w:rPr>
          <w:rFonts w:ascii="宋体" w:hAnsi="宋体" w:hint="eastAsia"/>
          <w:szCs w:val="21"/>
        </w:rPr>
        <w:t>（五）</w:t>
      </w:r>
      <w:r>
        <w:rPr>
          <w:rFonts w:hint="eastAsia"/>
          <w:szCs w:val="21"/>
        </w:rPr>
        <w:t>计算因子分析方程的方法</w:t>
      </w:r>
    </w:p>
    <w:p w:rsidR="00AD3119" w:rsidRDefault="00AD3119" w:rsidP="00C3130B">
      <w:pPr>
        <w:tabs>
          <w:tab w:val="left" w:pos="709"/>
          <w:tab w:val="left" w:pos="851"/>
          <w:tab w:val="left" w:pos="993"/>
        </w:tabs>
        <w:spacing w:line="440" w:lineRule="exact"/>
        <w:ind w:firstLine="408"/>
        <w:rPr>
          <w:szCs w:val="21"/>
        </w:rPr>
      </w:pPr>
      <w:r>
        <w:rPr>
          <w:rFonts w:hint="eastAsia"/>
          <w:szCs w:val="21"/>
        </w:rPr>
        <w:t>本节主要介绍基于相关矩阵的主因子法和迭代法。</w:t>
      </w:r>
    </w:p>
    <w:p w:rsidR="00AD3119" w:rsidRDefault="00AD3119" w:rsidP="00C3130B">
      <w:pPr>
        <w:tabs>
          <w:tab w:val="left" w:pos="709"/>
          <w:tab w:val="left" w:pos="851"/>
          <w:tab w:val="left" w:pos="993"/>
        </w:tabs>
        <w:spacing w:line="440" w:lineRule="exact"/>
        <w:rPr>
          <w:szCs w:val="21"/>
        </w:rPr>
      </w:pPr>
      <w:r>
        <w:rPr>
          <w:rFonts w:ascii="宋体" w:hAnsi="宋体" w:hint="eastAsia"/>
          <w:szCs w:val="21"/>
        </w:rPr>
        <w:t>（六）</w:t>
      </w:r>
      <w:r>
        <w:rPr>
          <w:rFonts w:hint="eastAsia"/>
          <w:szCs w:val="21"/>
        </w:rPr>
        <w:t>因子旋转</w:t>
      </w:r>
    </w:p>
    <w:p w:rsidR="00AD3119" w:rsidRDefault="00AD3119" w:rsidP="00C3130B">
      <w:pPr>
        <w:tabs>
          <w:tab w:val="left" w:pos="709"/>
          <w:tab w:val="left" w:pos="851"/>
          <w:tab w:val="left" w:pos="993"/>
        </w:tabs>
        <w:spacing w:line="440" w:lineRule="exact"/>
        <w:ind w:firstLine="408"/>
        <w:rPr>
          <w:szCs w:val="21"/>
        </w:rPr>
      </w:pPr>
      <w:r>
        <w:rPr>
          <w:rFonts w:hint="eastAsia"/>
          <w:szCs w:val="21"/>
        </w:rPr>
        <w:t>本节举例说明因子旋转的方法、方差最大化旋转方法、斜交旋转方法。</w:t>
      </w:r>
    </w:p>
    <w:p w:rsidR="00AD3119" w:rsidRDefault="00AD3119" w:rsidP="00C3130B">
      <w:pPr>
        <w:tabs>
          <w:tab w:val="left" w:pos="709"/>
          <w:tab w:val="left" w:pos="851"/>
          <w:tab w:val="left" w:pos="993"/>
        </w:tabs>
        <w:spacing w:line="440" w:lineRule="exact"/>
        <w:rPr>
          <w:szCs w:val="21"/>
        </w:rPr>
      </w:pPr>
      <w:r>
        <w:rPr>
          <w:rFonts w:ascii="宋体" w:hAnsi="宋体" w:hint="eastAsia"/>
          <w:szCs w:val="21"/>
        </w:rPr>
        <w:t>（七）</w:t>
      </w:r>
      <w:r>
        <w:rPr>
          <w:rFonts w:hint="eastAsia"/>
          <w:szCs w:val="21"/>
        </w:rPr>
        <w:t>因子得分</w:t>
      </w:r>
    </w:p>
    <w:p w:rsidR="00AD3119" w:rsidRDefault="00AD3119" w:rsidP="00C3130B">
      <w:pPr>
        <w:tabs>
          <w:tab w:val="left" w:pos="709"/>
          <w:tab w:val="left" w:pos="851"/>
          <w:tab w:val="left" w:pos="993"/>
        </w:tabs>
        <w:spacing w:line="440" w:lineRule="exact"/>
        <w:ind w:firstLine="408"/>
        <w:rPr>
          <w:rFonts w:ascii="宋体"/>
          <w:b/>
          <w:sz w:val="24"/>
        </w:rPr>
      </w:pPr>
      <w:r>
        <w:rPr>
          <w:rFonts w:hint="eastAsia"/>
          <w:szCs w:val="21"/>
        </w:rPr>
        <w:t>本节主要介绍巴特利特方法、回归方法及一些特定的方法。</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hint="eastAsia"/>
          <w:szCs w:val="21"/>
        </w:rPr>
        <w:t>了解因子模型及因子载荷阵的统计意义，掌握因子分析的方法。</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lastRenderedPageBreak/>
        <w:t>1</w:t>
      </w:r>
      <w:r w:rsidRPr="00E11B80">
        <w:rPr>
          <w:rFonts w:ascii="宋体" w:hAnsi="宋体" w:hint="eastAsia"/>
          <w:szCs w:val="21"/>
        </w:rPr>
        <w:t>﹑因子得分模型与主成分分析模型有何不同？</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2</w:t>
      </w:r>
      <w:r w:rsidRPr="00E11B80">
        <w:rPr>
          <w:rFonts w:ascii="宋体" w:hAnsi="宋体" w:hint="eastAsia"/>
          <w:szCs w:val="21"/>
        </w:rPr>
        <w:t>﹑因子载荷阵的统计意义是什么？</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3</w:t>
      </w:r>
      <w:r w:rsidRPr="00E11B80">
        <w:rPr>
          <w:rFonts w:ascii="宋体" w:hAnsi="宋体" w:hint="eastAsia"/>
          <w:szCs w:val="21"/>
        </w:rPr>
        <w:t>﹑方差旋转的目的是什么？</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4</w:t>
      </w:r>
      <w:r w:rsidRPr="00E11B80">
        <w:rPr>
          <w:rFonts w:ascii="宋体" w:hAnsi="宋体" w:hint="eastAsia"/>
          <w:szCs w:val="21"/>
        </w:rPr>
        <w:t>﹑因子分析有何作用？</w:t>
      </w:r>
    </w:p>
    <w:p w:rsidR="00AD3119" w:rsidRPr="00E11B80" w:rsidRDefault="00AD3119" w:rsidP="001137B4">
      <w:pPr>
        <w:spacing w:beforeLines="50" w:afterLines="50" w:line="440" w:lineRule="exact"/>
        <w:ind w:firstLineChars="150" w:firstLine="315"/>
        <w:rPr>
          <w:rFonts w:ascii="宋体" w:hAnsi="宋体"/>
          <w:szCs w:val="21"/>
        </w:rPr>
      </w:pPr>
      <w:r w:rsidRPr="00E11B80">
        <w:rPr>
          <w:rFonts w:ascii="宋体" w:hAnsi="宋体"/>
          <w:szCs w:val="21"/>
        </w:rPr>
        <w:t>5</w:t>
      </w:r>
      <w:r w:rsidRPr="00E11B80">
        <w:rPr>
          <w:rFonts w:ascii="宋体" w:hAnsi="宋体" w:hint="eastAsia"/>
          <w:szCs w:val="21"/>
        </w:rPr>
        <w:t>﹑因子模型与回归模型有何不同？</w:t>
      </w:r>
      <w:r w:rsidRPr="00E11B80">
        <w:rPr>
          <w:rFonts w:ascii="宋体" w:hAnsi="宋体"/>
          <w:szCs w:val="21"/>
        </w:rPr>
        <w:t xml:space="preserve"> </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6</w:t>
      </w:r>
      <w:r w:rsidRPr="00E11B80">
        <w:rPr>
          <w:rFonts w:ascii="宋体" w:hAnsi="宋体" w:hint="eastAsia"/>
          <w:szCs w:val="21"/>
        </w:rPr>
        <w:t>﹑在</w:t>
      </w:r>
      <w:r w:rsidRPr="00E11B80">
        <w:rPr>
          <w:rFonts w:ascii="宋体" w:hAnsi="宋体"/>
          <w:szCs w:val="21"/>
        </w:rPr>
        <w:t>SPSS</w:t>
      </w:r>
      <w:r w:rsidRPr="00E11B80">
        <w:rPr>
          <w:rFonts w:ascii="宋体" w:hAnsi="宋体" w:hint="eastAsia"/>
          <w:szCs w:val="21"/>
        </w:rPr>
        <w:t>中如何实现因子分析？</w:t>
      </w:r>
    </w:p>
    <w:p w:rsidR="00AD3119" w:rsidRPr="00E11B80" w:rsidRDefault="00AD3119" w:rsidP="00C3130B">
      <w:pPr>
        <w:spacing w:line="440" w:lineRule="exact"/>
        <w:jc w:val="center"/>
        <w:rPr>
          <w:rFonts w:ascii="宋体"/>
          <w:b/>
          <w:sz w:val="24"/>
        </w:rPr>
      </w:pPr>
    </w:p>
    <w:p w:rsidR="00AD3119" w:rsidRDefault="00AD3119" w:rsidP="00C3130B">
      <w:pPr>
        <w:spacing w:line="440" w:lineRule="exact"/>
        <w:jc w:val="center"/>
        <w:rPr>
          <w:szCs w:val="21"/>
        </w:rPr>
      </w:pPr>
      <w:r>
        <w:rPr>
          <w:rFonts w:ascii="宋体" w:hAnsi="宋体" w:hint="eastAsia"/>
          <w:b/>
          <w:sz w:val="24"/>
        </w:rPr>
        <w:t>第四讲</w:t>
      </w:r>
      <w:r>
        <w:rPr>
          <w:rFonts w:ascii="宋体" w:hAnsi="宋体"/>
          <w:b/>
          <w:sz w:val="24"/>
        </w:rPr>
        <w:t xml:space="preserve">    </w:t>
      </w:r>
      <w:r>
        <w:rPr>
          <w:rFonts w:ascii="宋体" w:hAnsi="宋体" w:hint="eastAsia"/>
          <w:b/>
          <w:sz w:val="24"/>
        </w:rPr>
        <w:t>判别分析</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6B375F" w:rsidRDefault="00AD3119" w:rsidP="001137B4">
      <w:pPr>
        <w:spacing w:beforeLines="50" w:afterLines="50" w:line="440" w:lineRule="exact"/>
        <w:ind w:firstLineChars="200" w:firstLine="420"/>
        <w:rPr>
          <w:rFonts w:ascii="宋体"/>
          <w:szCs w:val="21"/>
        </w:rPr>
      </w:pPr>
      <w:r>
        <w:rPr>
          <w:rFonts w:ascii="宋体" w:hAnsi="宋体" w:hint="eastAsia"/>
          <w:szCs w:val="21"/>
        </w:rPr>
        <w:t>要求</w:t>
      </w:r>
      <w:r w:rsidRPr="006B375F">
        <w:rPr>
          <w:rFonts w:ascii="宋体" w:hAnsi="宋体" w:hint="eastAsia"/>
          <w:szCs w:val="21"/>
        </w:rPr>
        <w:t>学生</w:t>
      </w:r>
      <w:r w:rsidRPr="00E11B80">
        <w:rPr>
          <w:rFonts w:ascii="宋体" w:hAnsi="宋体" w:hint="eastAsia"/>
          <w:szCs w:val="21"/>
        </w:rPr>
        <w:t>了解判别分析的基本思想和几种常用判别分析方法，能够用这些方法分析解决实际问题。</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rFonts w:hint="eastAsia"/>
          <w:szCs w:val="21"/>
        </w:rPr>
        <w:t>（一）二维正态总体的判别分析</w:t>
      </w:r>
    </w:p>
    <w:p w:rsidR="00AD3119" w:rsidRDefault="00AD3119" w:rsidP="00C3130B">
      <w:pPr>
        <w:spacing w:line="440" w:lineRule="exact"/>
        <w:rPr>
          <w:szCs w:val="21"/>
        </w:rPr>
      </w:pPr>
      <w:r>
        <w:rPr>
          <w:rFonts w:hint="eastAsia"/>
          <w:szCs w:val="21"/>
        </w:rPr>
        <w:t>（二）两个总体的价值函数和先验概率</w:t>
      </w:r>
    </w:p>
    <w:p w:rsidR="00AD3119" w:rsidRDefault="00AD3119" w:rsidP="001137B4">
      <w:pPr>
        <w:spacing w:beforeLines="50" w:afterLines="50" w:line="440" w:lineRule="exact"/>
        <w:rPr>
          <w:szCs w:val="21"/>
        </w:rPr>
      </w:pPr>
      <w:r>
        <w:rPr>
          <w:rFonts w:ascii="宋体" w:hAnsi="宋体" w:hint="eastAsia"/>
          <w:szCs w:val="21"/>
        </w:rPr>
        <w:t>（三）</w:t>
      </w:r>
      <w:r>
        <w:rPr>
          <w:rFonts w:hint="eastAsia"/>
          <w:szCs w:val="21"/>
        </w:rPr>
        <w:t>一般的判别准则</w:t>
      </w:r>
    </w:p>
    <w:p w:rsidR="00AD3119" w:rsidRDefault="00AD3119" w:rsidP="001137B4">
      <w:pPr>
        <w:spacing w:beforeLines="50" w:afterLines="50" w:line="440" w:lineRule="exact"/>
        <w:rPr>
          <w:szCs w:val="21"/>
        </w:rPr>
      </w:pPr>
      <w:r>
        <w:rPr>
          <w:rFonts w:hint="eastAsia"/>
          <w:szCs w:val="21"/>
        </w:rPr>
        <w:t>（四）多个总体的判别准则</w:t>
      </w:r>
    </w:p>
    <w:p w:rsidR="00AD3119" w:rsidRDefault="00AD3119" w:rsidP="001137B4">
      <w:pPr>
        <w:spacing w:beforeLines="50" w:afterLines="50" w:line="440" w:lineRule="exact"/>
        <w:rPr>
          <w:szCs w:val="21"/>
        </w:rPr>
      </w:pPr>
      <w:r>
        <w:rPr>
          <w:rFonts w:hint="eastAsia"/>
          <w:szCs w:val="21"/>
        </w:rPr>
        <w:t>（五）典型的判别函数</w:t>
      </w:r>
    </w:p>
    <w:p w:rsidR="00AD3119" w:rsidRDefault="00AD3119" w:rsidP="001137B4">
      <w:pPr>
        <w:spacing w:beforeLines="50" w:afterLines="50" w:line="440" w:lineRule="exact"/>
        <w:rPr>
          <w:rFonts w:ascii="Tahoma" w:hAnsi="Tahoma" w:cs="Tahoma"/>
          <w:szCs w:val="21"/>
        </w:rPr>
      </w:pPr>
      <w:r>
        <w:rPr>
          <w:rFonts w:hint="eastAsia"/>
          <w:szCs w:val="21"/>
        </w:rPr>
        <w:t>（六）</w:t>
      </w:r>
      <w:r>
        <w:rPr>
          <w:rFonts w:ascii="Tahoma" w:hAnsi="Tahoma" w:cs="Tahoma" w:hint="eastAsia"/>
          <w:szCs w:val="21"/>
        </w:rPr>
        <w:t>近邻判别分析法</w:t>
      </w:r>
    </w:p>
    <w:p w:rsidR="00AD3119" w:rsidRDefault="00AD3119" w:rsidP="001137B4">
      <w:pPr>
        <w:spacing w:beforeLines="50" w:afterLines="50" w:line="440" w:lineRule="exact"/>
        <w:rPr>
          <w:rFonts w:ascii="宋体"/>
          <w:b/>
          <w:sz w:val="24"/>
        </w:rPr>
      </w:pPr>
      <w:r>
        <w:rPr>
          <w:rFonts w:ascii="Tahoma" w:hAnsi="Tahoma" w:cs="Tahoma" w:hint="eastAsia"/>
          <w:szCs w:val="21"/>
        </w:rPr>
        <w:t>（七）分类树</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hint="eastAsia"/>
          <w:szCs w:val="21"/>
        </w:rPr>
        <w:t>判别分析的基本思想及几种判别分析方法的实现与应用。</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lastRenderedPageBreak/>
        <w:t>1</w:t>
      </w:r>
      <w:r w:rsidRPr="00E11B80">
        <w:rPr>
          <w:rFonts w:ascii="宋体" w:hAnsi="宋体" w:hint="eastAsia"/>
          <w:szCs w:val="21"/>
        </w:rPr>
        <w:t>﹑简述距离判别法的基本思路，图示其几何意义。</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2</w:t>
      </w:r>
      <w:r w:rsidRPr="00E11B80">
        <w:rPr>
          <w:rFonts w:ascii="宋体" w:hAnsi="宋体" w:hint="eastAsia"/>
          <w:szCs w:val="21"/>
        </w:rPr>
        <w:t>﹑判别分析与聚类分析有何异同？</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3</w:t>
      </w:r>
      <w:r w:rsidRPr="00E11B80">
        <w:rPr>
          <w:rFonts w:ascii="宋体" w:hAnsi="宋体" w:hint="eastAsia"/>
          <w:szCs w:val="21"/>
        </w:rPr>
        <w:t>﹑简述贝叶斯判别的基本思路。</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4</w:t>
      </w:r>
      <w:r w:rsidRPr="00E11B80">
        <w:rPr>
          <w:rFonts w:ascii="宋体" w:hAnsi="宋体" w:hint="eastAsia"/>
          <w:szCs w:val="21"/>
        </w:rPr>
        <w:t>﹑简述费歇判别的基本思路。</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5</w:t>
      </w:r>
      <w:r w:rsidRPr="00E11B80">
        <w:rPr>
          <w:rFonts w:ascii="宋体" w:hAnsi="宋体" w:hint="eastAsia"/>
          <w:szCs w:val="21"/>
        </w:rPr>
        <w:t>﹑简述逐步判别法的基本思想。</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6</w:t>
      </w:r>
      <w:r w:rsidRPr="00E11B80">
        <w:rPr>
          <w:rFonts w:ascii="宋体" w:hAnsi="宋体" w:hint="eastAsia"/>
          <w:szCs w:val="21"/>
        </w:rPr>
        <w:t>﹑在</w:t>
      </w:r>
      <w:r w:rsidRPr="00E11B80">
        <w:rPr>
          <w:rFonts w:ascii="宋体" w:hAnsi="宋体"/>
          <w:szCs w:val="21"/>
        </w:rPr>
        <w:t>SPSS</w:t>
      </w:r>
      <w:r w:rsidRPr="00E11B80">
        <w:rPr>
          <w:rFonts w:ascii="宋体" w:hAnsi="宋体" w:hint="eastAsia"/>
          <w:szCs w:val="21"/>
        </w:rPr>
        <w:t>软件中如何实现判别分析？</w:t>
      </w:r>
    </w:p>
    <w:p w:rsidR="00AD3119" w:rsidRPr="00E11B80" w:rsidRDefault="00AD3119" w:rsidP="00C3130B">
      <w:pPr>
        <w:spacing w:line="440" w:lineRule="exact"/>
        <w:jc w:val="center"/>
        <w:rPr>
          <w:rFonts w:ascii="宋体"/>
          <w:b/>
          <w:sz w:val="24"/>
        </w:rPr>
      </w:pPr>
    </w:p>
    <w:p w:rsidR="00AD3119" w:rsidRDefault="00AD3119" w:rsidP="00C3130B">
      <w:pPr>
        <w:spacing w:line="440" w:lineRule="exact"/>
        <w:jc w:val="center"/>
        <w:rPr>
          <w:szCs w:val="21"/>
        </w:rPr>
      </w:pPr>
      <w:r>
        <w:rPr>
          <w:rFonts w:ascii="宋体" w:hAnsi="宋体" w:hint="eastAsia"/>
          <w:b/>
          <w:sz w:val="24"/>
        </w:rPr>
        <w:t>第五讲</w:t>
      </w:r>
      <w:r>
        <w:rPr>
          <w:rFonts w:ascii="宋体" w:hAnsi="宋体"/>
          <w:b/>
          <w:sz w:val="24"/>
        </w:rPr>
        <w:t xml:space="preserve">    Logistic</w:t>
      </w:r>
      <w:r>
        <w:rPr>
          <w:rFonts w:ascii="宋体" w:hAnsi="宋体" w:hint="eastAsia"/>
          <w:b/>
          <w:sz w:val="24"/>
        </w:rPr>
        <w:t>回归模型</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6B375F" w:rsidRDefault="00AD3119" w:rsidP="001137B4">
      <w:pPr>
        <w:spacing w:beforeLines="50" w:afterLines="50" w:line="440" w:lineRule="exact"/>
        <w:ind w:firstLineChars="200" w:firstLine="420"/>
        <w:rPr>
          <w:rFonts w:ascii="宋体"/>
          <w:szCs w:val="21"/>
        </w:rPr>
      </w:pPr>
      <w:r>
        <w:rPr>
          <w:rFonts w:ascii="宋体" w:hAnsi="宋体" w:hint="eastAsia"/>
          <w:szCs w:val="21"/>
        </w:rPr>
        <w:t>要求</w:t>
      </w:r>
      <w:r w:rsidRPr="006B375F">
        <w:rPr>
          <w:rFonts w:ascii="宋体" w:hAnsi="宋体" w:hint="eastAsia"/>
          <w:szCs w:val="21"/>
        </w:rPr>
        <w:t>学生</w:t>
      </w:r>
      <w:r w:rsidRPr="00E11B80">
        <w:rPr>
          <w:rFonts w:ascii="宋体" w:hAnsi="宋体" w:hint="eastAsia"/>
          <w:szCs w:val="21"/>
        </w:rPr>
        <w:t>了解</w:t>
      </w:r>
      <w:r w:rsidRPr="002F67E3">
        <w:rPr>
          <w:rFonts w:ascii="宋体" w:hAnsi="宋体"/>
          <w:szCs w:val="21"/>
        </w:rPr>
        <w:t>Logistic</w:t>
      </w:r>
      <w:r>
        <w:rPr>
          <w:rFonts w:ascii="宋体" w:hAnsi="宋体" w:hint="eastAsia"/>
          <w:szCs w:val="21"/>
        </w:rPr>
        <w:t>回归模型</w:t>
      </w:r>
      <w:r w:rsidRPr="00E11B80">
        <w:rPr>
          <w:rFonts w:ascii="宋体" w:hAnsi="宋体" w:hint="eastAsia"/>
          <w:szCs w:val="21"/>
        </w:rPr>
        <w:t>的基本思想和</w:t>
      </w:r>
      <w:r>
        <w:rPr>
          <w:rFonts w:ascii="宋体" w:hAnsi="宋体" w:hint="eastAsia"/>
          <w:szCs w:val="21"/>
        </w:rPr>
        <w:t>模型构建、分析方法</w:t>
      </w:r>
      <w:r w:rsidRPr="00E11B80">
        <w:rPr>
          <w:rFonts w:ascii="宋体" w:hAnsi="宋体" w:hint="eastAsia"/>
          <w:szCs w:val="21"/>
        </w:rPr>
        <w:t>，能够用这些方法分析解决实际问题。</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rFonts w:hint="eastAsia"/>
          <w:szCs w:val="21"/>
        </w:rPr>
        <w:t>（一）</w:t>
      </w:r>
      <w:r w:rsidRPr="002F67E3">
        <w:rPr>
          <w:rFonts w:ascii="宋体" w:hAnsi="宋体"/>
          <w:szCs w:val="21"/>
        </w:rPr>
        <w:t>Logistic</w:t>
      </w:r>
      <w:r>
        <w:rPr>
          <w:rFonts w:hint="eastAsia"/>
          <w:szCs w:val="21"/>
        </w:rPr>
        <w:t>回归模型的基本思想</w:t>
      </w:r>
    </w:p>
    <w:p w:rsidR="00AD3119" w:rsidRDefault="00AD3119" w:rsidP="00C3130B">
      <w:pPr>
        <w:spacing w:line="440" w:lineRule="exact"/>
        <w:rPr>
          <w:szCs w:val="21"/>
        </w:rPr>
      </w:pPr>
      <w:r>
        <w:rPr>
          <w:rFonts w:hint="eastAsia"/>
          <w:szCs w:val="21"/>
        </w:rPr>
        <w:t>（二）</w:t>
      </w:r>
      <w:r w:rsidRPr="002F67E3">
        <w:rPr>
          <w:szCs w:val="21"/>
        </w:rPr>
        <w:t>Logit</w:t>
      </w:r>
      <w:r>
        <w:rPr>
          <w:rFonts w:hint="eastAsia"/>
          <w:szCs w:val="21"/>
        </w:rPr>
        <w:t>转换</w:t>
      </w:r>
    </w:p>
    <w:p w:rsidR="00AD3119" w:rsidRPr="002F67E3" w:rsidRDefault="00AD3119" w:rsidP="00C3130B">
      <w:pPr>
        <w:spacing w:line="440" w:lineRule="exact"/>
        <w:rPr>
          <w:szCs w:val="21"/>
        </w:rPr>
      </w:pPr>
      <w:r w:rsidRPr="002F67E3">
        <w:rPr>
          <w:rFonts w:hint="eastAsia"/>
          <w:szCs w:val="21"/>
        </w:rPr>
        <w:t>（三）</w:t>
      </w:r>
      <w:r w:rsidRPr="002F67E3">
        <w:rPr>
          <w:szCs w:val="21"/>
        </w:rPr>
        <w:t>Logistic</w:t>
      </w:r>
      <w:r w:rsidRPr="002F67E3">
        <w:rPr>
          <w:rFonts w:hint="eastAsia"/>
          <w:szCs w:val="21"/>
        </w:rPr>
        <w:t>模型的构建、</w:t>
      </w:r>
      <w:r>
        <w:rPr>
          <w:rFonts w:hint="eastAsia"/>
          <w:szCs w:val="21"/>
        </w:rPr>
        <w:t>分析及应用</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2F67E3">
        <w:rPr>
          <w:rFonts w:ascii="宋体" w:hAnsi="宋体"/>
          <w:szCs w:val="21"/>
        </w:rPr>
        <w:t>Logistic</w:t>
      </w:r>
      <w:r>
        <w:rPr>
          <w:rFonts w:hint="eastAsia"/>
          <w:szCs w:val="21"/>
        </w:rPr>
        <w:t>回归模型的基本思想</w:t>
      </w:r>
      <w:r w:rsidRPr="00E11B80">
        <w:rPr>
          <w:rFonts w:ascii="宋体" w:hAnsi="宋体" w:hint="eastAsia"/>
          <w:szCs w:val="21"/>
        </w:rPr>
        <w:t>及</w:t>
      </w:r>
      <w:r w:rsidRPr="002F67E3">
        <w:rPr>
          <w:rFonts w:hint="eastAsia"/>
          <w:szCs w:val="21"/>
        </w:rPr>
        <w:t>模型的构建、</w:t>
      </w:r>
      <w:r>
        <w:rPr>
          <w:rFonts w:hint="eastAsia"/>
          <w:szCs w:val="21"/>
        </w:rPr>
        <w:t>分析</w:t>
      </w:r>
      <w:r w:rsidRPr="00E11B80">
        <w:rPr>
          <w:rFonts w:ascii="宋体" w:hAnsi="宋体" w:hint="eastAsia"/>
          <w:szCs w:val="21"/>
        </w:rPr>
        <w:t>。</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1</w:t>
      </w:r>
      <w:r w:rsidRPr="00E11B80">
        <w:rPr>
          <w:rFonts w:ascii="宋体" w:hAnsi="宋体" w:hint="eastAsia"/>
          <w:szCs w:val="21"/>
        </w:rPr>
        <w:t>﹑简述</w:t>
      </w:r>
      <w:r w:rsidRPr="002F67E3">
        <w:rPr>
          <w:rFonts w:ascii="宋体" w:hAnsi="宋体"/>
          <w:szCs w:val="21"/>
        </w:rPr>
        <w:t>Logistic</w:t>
      </w:r>
      <w:r>
        <w:rPr>
          <w:rFonts w:hint="eastAsia"/>
          <w:szCs w:val="21"/>
        </w:rPr>
        <w:t>回归模型构建</w:t>
      </w:r>
      <w:r w:rsidRPr="00E11B80">
        <w:rPr>
          <w:rFonts w:ascii="宋体" w:hAnsi="宋体" w:hint="eastAsia"/>
          <w:szCs w:val="21"/>
        </w:rPr>
        <w:t>的基本思路。</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2</w:t>
      </w:r>
      <w:r w:rsidRPr="00E11B80">
        <w:rPr>
          <w:rFonts w:ascii="宋体" w:hAnsi="宋体" w:hint="eastAsia"/>
          <w:szCs w:val="21"/>
        </w:rPr>
        <w:t>﹑</w:t>
      </w:r>
      <w:r>
        <w:rPr>
          <w:rFonts w:ascii="宋体" w:hAnsi="宋体" w:hint="eastAsia"/>
          <w:szCs w:val="21"/>
        </w:rPr>
        <w:t>二元</w:t>
      </w:r>
      <w:r w:rsidRPr="002F67E3">
        <w:rPr>
          <w:rFonts w:ascii="宋体" w:hAnsi="宋体"/>
          <w:szCs w:val="21"/>
        </w:rPr>
        <w:t>Logistic</w:t>
      </w:r>
      <w:r>
        <w:rPr>
          <w:rFonts w:hint="eastAsia"/>
          <w:szCs w:val="21"/>
        </w:rPr>
        <w:t>回归模型和多元</w:t>
      </w:r>
      <w:r w:rsidRPr="002F67E3">
        <w:rPr>
          <w:rFonts w:ascii="宋体" w:hAnsi="宋体"/>
          <w:szCs w:val="21"/>
        </w:rPr>
        <w:t>Logistic</w:t>
      </w:r>
      <w:r>
        <w:rPr>
          <w:rFonts w:hint="eastAsia"/>
          <w:szCs w:val="21"/>
        </w:rPr>
        <w:t>回归模型</w:t>
      </w:r>
      <w:r w:rsidRPr="00E11B80">
        <w:rPr>
          <w:rFonts w:ascii="宋体" w:hAnsi="宋体" w:hint="eastAsia"/>
          <w:szCs w:val="21"/>
        </w:rPr>
        <w:t>有何异同？</w:t>
      </w:r>
    </w:p>
    <w:p w:rsidR="00AD3119" w:rsidRPr="00E11B80" w:rsidRDefault="00AD3119" w:rsidP="001137B4">
      <w:pPr>
        <w:spacing w:beforeLines="50" w:afterLines="50" w:line="440" w:lineRule="exact"/>
        <w:ind w:firstLineChars="150" w:firstLine="315"/>
        <w:rPr>
          <w:rFonts w:ascii="宋体"/>
          <w:szCs w:val="21"/>
        </w:rPr>
      </w:pPr>
      <w:r w:rsidRPr="00E11B80">
        <w:rPr>
          <w:rFonts w:ascii="宋体" w:hAnsi="宋体"/>
          <w:szCs w:val="21"/>
        </w:rPr>
        <w:t>3</w:t>
      </w:r>
      <w:r w:rsidRPr="00E11B80">
        <w:rPr>
          <w:rFonts w:ascii="宋体" w:hAnsi="宋体" w:hint="eastAsia"/>
          <w:szCs w:val="21"/>
        </w:rPr>
        <w:t>﹑在</w:t>
      </w:r>
      <w:r w:rsidRPr="00E11B80">
        <w:rPr>
          <w:rFonts w:ascii="宋体" w:hAnsi="宋体"/>
          <w:szCs w:val="21"/>
        </w:rPr>
        <w:t>SPSS</w:t>
      </w:r>
      <w:r w:rsidRPr="00E11B80">
        <w:rPr>
          <w:rFonts w:ascii="宋体" w:hAnsi="宋体" w:hint="eastAsia"/>
          <w:szCs w:val="21"/>
        </w:rPr>
        <w:t>软件中如何实现</w:t>
      </w:r>
      <w:r w:rsidRPr="002F67E3">
        <w:rPr>
          <w:rFonts w:ascii="宋体" w:hAnsi="宋体"/>
          <w:szCs w:val="21"/>
        </w:rPr>
        <w:t>Logistic</w:t>
      </w:r>
      <w:r>
        <w:rPr>
          <w:rFonts w:hint="eastAsia"/>
          <w:szCs w:val="21"/>
        </w:rPr>
        <w:t>回归模型</w:t>
      </w:r>
      <w:r w:rsidRPr="00E11B80">
        <w:rPr>
          <w:rFonts w:ascii="宋体" w:hAnsi="宋体" w:hint="eastAsia"/>
          <w:szCs w:val="21"/>
        </w:rPr>
        <w:t>？</w:t>
      </w:r>
    </w:p>
    <w:p w:rsidR="00AD3119" w:rsidRPr="002F67E3" w:rsidRDefault="00AD3119" w:rsidP="00C3130B">
      <w:pPr>
        <w:spacing w:line="440" w:lineRule="exact"/>
        <w:jc w:val="center"/>
        <w:rPr>
          <w:rFonts w:ascii="宋体"/>
          <w:b/>
          <w:sz w:val="24"/>
        </w:rPr>
      </w:pPr>
    </w:p>
    <w:p w:rsidR="00AD3119" w:rsidRDefault="00AD3119" w:rsidP="00C3130B">
      <w:pPr>
        <w:spacing w:line="440" w:lineRule="exact"/>
        <w:jc w:val="center"/>
        <w:rPr>
          <w:szCs w:val="21"/>
        </w:rPr>
      </w:pPr>
      <w:r>
        <w:rPr>
          <w:rFonts w:ascii="宋体" w:hAnsi="宋体" w:hint="eastAsia"/>
          <w:b/>
          <w:sz w:val="24"/>
        </w:rPr>
        <w:lastRenderedPageBreak/>
        <w:t>第六讲</w:t>
      </w:r>
      <w:r>
        <w:rPr>
          <w:rFonts w:ascii="宋体" w:hAnsi="宋体"/>
          <w:b/>
          <w:sz w:val="24"/>
        </w:rPr>
        <w:t xml:space="preserve">    </w:t>
      </w:r>
      <w:r>
        <w:rPr>
          <w:rFonts w:ascii="宋体" w:hAnsi="宋体" w:hint="eastAsia"/>
          <w:b/>
          <w:sz w:val="24"/>
        </w:rPr>
        <w:t>聚类分析</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6B375F" w:rsidRDefault="00AD3119" w:rsidP="001137B4">
      <w:pPr>
        <w:spacing w:beforeLines="50" w:afterLines="50" w:line="440" w:lineRule="exact"/>
        <w:ind w:firstLineChars="200" w:firstLine="420"/>
        <w:rPr>
          <w:rFonts w:ascii="宋体"/>
          <w:szCs w:val="21"/>
        </w:rPr>
      </w:pPr>
      <w:r>
        <w:rPr>
          <w:rFonts w:ascii="宋体" w:hAnsi="宋体" w:hint="eastAsia"/>
          <w:szCs w:val="21"/>
        </w:rPr>
        <w:t>要求</w:t>
      </w:r>
      <w:r w:rsidRPr="006B375F">
        <w:rPr>
          <w:rFonts w:ascii="宋体" w:hAnsi="宋体" w:hint="eastAsia"/>
          <w:szCs w:val="21"/>
        </w:rPr>
        <w:t>学生</w:t>
      </w:r>
      <w:r w:rsidRPr="00FF45DF">
        <w:rPr>
          <w:rFonts w:ascii="宋体" w:hAnsi="宋体" w:hint="eastAsia"/>
          <w:szCs w:val="21"/>
        </w:rPr>
        <w:t>了解聚类分析的原理和作用，了解聚类分析中常用的距离和相似系数以及它们各自的特点及适用范围。掌握系统聚类法，能够应用系统聚类法解决实际数据分析问题。</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szCs w:val="21"/>
        </w:rPr>
        <w:t xml:space="preserve"> </w:t>
      </w:r>
      <w:r>
        <w:rPr>
          <w:rFonts w:hint="eastAsia"/>
          <w:szCs w:val="21"/>
        </w:rPr>
        <w:t>（一）聚类的目的</w:t>
      </w:r>
      <w:r>
        <w:rPr>
          <w:szCs w:val="21"/>
        </w:rPr>
        <w:br/>
        <w:t xml:space="preserve">     </w:t>
      </w:r>
      <w:r>
        <w:rPr>
          <w:rFonts w:hint="eastAsia"/>
          <w:szCs w:val="21"/>
        </w:rPr>
        <w:t>介绍聚类分析的目的和聚类的分类</w:t>
      </w:r>
    </w:p>
    <w:p w:rsidR="00AD3119" w:rsidRDefault="00AD3119" w:rsidP="00C3130B">
      <w:pPr>
        <w:spacing w:line="440" w:lineRule="exact"/>
        <w:rPr>
          <w:szCs w:val="21"/>
        </w:rPr>
      </w:pPr>
      <w:r>
        <w:rPr>
          <w:szCs w:val="21"/>
        </w:rPr>
        <w:t xml:space="preserve"> </w:t>
      </w:r>
      <w:r>
        <w:rPr>
          <w:rFonts w:hint="eastAsia"/>
          <w:szCs w:val="21"/>
        </w:rPr>
        <w:t>（二）距离和相似系数</w:t>
      </w:r>
      <w:r>
        <w:rPr>
          <w:szCs w:val="21"/>
        </w:rPr>
        <w:br/>
        <w:t xml:space="preserve">     </w:t>
      </w:r>
      <w:r>
        <w:rPr>
          <w:rFonts w:hint="eastAsia"/>
          <w:szCs w:val="21"/>
        </w:rPr>
        <w:t>介绍聚类常用的距离和相似系数</w:t>
      </w:r>
    </w:p>
    <w:p w:rsidR="00AD3119" w:rsidRDefault="00AD3119" w:rsidP="001137B4">
      <w:pPr>
        <w:spacing w:beforeLines="50" w:afterLines="50" w:line="440" w:lineRule="exact"/>
        <w:rPr>
          <w:rFonts w:ascii="宋体"/>
          <w:b/>
          <w:sz w:val="24"/>
        </w:rPr>
      </w:pPr>
      <w:r>
        <w:rPr>
          <w:rFonts w:ascii="宋体" w:hAnsi="宋体"/>
          <w:szCs w:val="21"/>
        </w:rPr>
        <w:t xml:space="preserve"> </w:t>
      </w:r>
      <w:r>
        <w:rPr>
          <w:rFonts w:ascii="宋体" w:hAnsi="宋体" w:hint="eastAsia"/>
          <w:szCs w:val="21"/>
        </w:rPr>
        <w:t>（三）</w:t>
      </w:r>
      <w:r>
        <w:rPr>
          <w:rFonts w:hint="eastAsia"/>
          <w:szCs w:val="21"/>
        </w:rPr>
        <w:t>类和类的特征</w:t>
      </w:r>
      <w:r>
        <w:rPr>
          <w:szCs w:val="21"/>
        </w:rPr>
        <w:br/>
        <w:t xml:space="preserve">     </w:t>
      </w:r>
      <w:r>
        <w:rPr>
          <w:rFonts w:hint="eastAsia"/>
          <w:szCs w:val="21"/>
        </w:rPr>
        <w:t>介绍类的四种定义、类的三个常用特征和计算类与类之间距离的五种方法</w:t>
      </w:r>
      <w:r>
        <w:rPr>
          <w:szCs w:val="21"/>
        </w:rPr>
        <w:br/>
        <w:t xml:space="preserve"> </w:t>
      </w:r>
      <w:r>
        <w:rPr>
          <w:rFonts w:hint="eastAsia"/>
          <w:szCs w:val="21"/>
        </w:rPr>
        <w:t>（四）系统聚类法</w:t>
      </w:r>
      <w:r>
        <w:rPr>
          <w:szCs w:val="21"/>
        </w:rPr>
        <w:br/>
        <w:t xml:space="preserve">      </w:t>
      </w:r>
      <w:r>
        <w:rPr>
          <w:rFonts w:hint="eastAsia"/>
          <w:szCs w:val="21"/>
        </w:rPr>
        <w:t>介绍系统聚类法的步骤、性质以及在不同类与类之间距离下距离递推公式</w:t>
      </w:r>
      <w:r>
        <w:rPr>
          <w:szCs w:val="21"/>
        </w:rPr>
        <w:br/>
        <w:t xml:space="preserve"> </w:t>
      </w:r>
      <w:r>
        <w:rPr>
          <w:rFonts w:hint="eastAsia"/>
          <w:szCs w:val="21"/>
        </w:rPr>
        <w:t>（五）有序样品的聚类</w:t>
      </w:r>
      <w:r>
        <w:rPr>
          <w:szCs w:val="21"/>
        </w:rPr>
        <w:br/>
        <w:t xml:space="preserve">      </w:t>
      </w:r>
      <w:bookmarkStart w:id="8" w:name="_GoBack"/>
      <w:bookmarkEnd w:id="8"/>
      <w:r>
        <w:rPr>
          <w:rFonts w:hint="eastAsia"/>
          <w:szCs w:val="21"/>
        </w:rPr>
        <w:t>介绍有序样品的聚类方法和步骤</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FF45DF">
        <w:rPr>
          <w:rFonts w:ascii="宋体" w:hAnsi="宋体" w:hint="eastAsia"/>
          <w:szCs w:val="21"/>
        </w:rPr>
        <w:t>重点是系统聚类法。</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1</w:t>
      </w:r>
      <w:r w:rsidRPr="00FF45DF">
        <w:rPr>
          <w:rFonts w:ascii="宋体" w:hAnsi="宋体" w:hint="eastAsia"/>
          <w:szCs w:val="21"/>
        </w:rPr>
        <w:t>﹑简述系统聚类法的基本思路。</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2</w:t>
      </w:r>
      <w:r w:rsidRPr="00FF45DF">
        <w:rPr>
          <w:rFonts w:ascii="宋体" w:hAnsi="宋体" w:hint="eastAsia"/>
          <w:szCs w:val="21"/>
        </w:rPr>
        <w:t>﹑写出样品间相关系数公式。</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3</w:t>
      </w:r>
      <w:r w:rsidRPr="00FF45DF">
        <w:rPr>
          <w:rFonts w:ascii="宋体" w:hAnsi="宋体" w:hint="eastAsia"/>
          <w:szCs w:val="21"/>
        </w:rPr>
        <w:t>﹑常用的距离及相似系数有哪些</w:t>
      </w:r>
      <w:r w:rsidRPr="00FF45DF">
        <w:rPr>
          <w:rFonts w:ascii="宋体" w:hAnsi="宋体"/>
          <w:szCs w:val="21"/>
        </w:rPr>
        <w:t xml:space="preserve"> </w:t>
      </w:r>
      <w:r w:rsidRPr="00FF45DF">
        <w:rPr>
          <w:rFonts w:ascii="宋体" w:hAnsi="宋体" w:hint="eastAsia"/>
          <w:szCs w:val="21"/>
        </w:rPr>
        <w:t>？它们各有什么特点？</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4</w:t>
      </w:r>
      <w:r w:rsidRPr="00FF45DF">
        <w:rPr>
          <w:rFonts w:ascii="宋体" w:hAnsi="宋体" w:hint="eastAsia"/>
          <w:szCs w:val="21"/>
        </w:rPr>
        <w:t>﹑利用谱系图分类应注意哪些问题？</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5</w:t>
      </w:r>
      <w:r w:rsidRPr="00FF45DF">
        <w:rPr>
          <w:rFonts w:ascii="宋体" w:hAnsi="宋体" w:hint="eastAsia"/>
          <w:szCs w:val="21"/>
        </w:rPr>
        <w:t>﹑在</w:t>
      </w:r>
      <w:r w:rsidRPr="00FF45DF">
        <w:rPr>
          <w:rFonts w:ascii="宋体" w:hAnsi="宋体"/>
          <w:szCs w:val="21"/>
        </w:rPr>
        <w:t>SPSS</w:t>
      </w:r>
      <w:r w:rsidRPr="00FF45DF">
        <w:rPr>
          <w:rFonts w:ascii="宋体" w:hAnsi="宋体" w:hint="eastAsia"/>
          <w:szCs w:val="21"/>
        </w:rPr>
        <w:t>中如何实现系统聚类分析？</w:t>
      </w:r>
    </w:p>
    <w:p w:rsidR="00AD3119" w:rsidRPr="00FF45DF" w:rsidRDefault="00AD3119" w:rsidP="00C3130B">
      <w:pPr>
        <w:spacing w:line="440" w:lineRule="exact"/>
        <w:jc w:val="center"/>
        <w:rPr>
          <w:rFonts w:ascii="宋体"/>
          <w:b/>
          <w:sz w:val="24"/>
        </w:rPr>
      </w:pPr>
    </w:p>
    <w:p w:rsidR="00AD3119" w:rsidRDefault="00AD3119" w:rsidP="00C3130B">
      <w:pPr>
        <w:spacing w:line="440" w:lineRule="exact"/>
        <w:jc w:val="center"/>
        <w:rPr>
          <w:szCs w:val="21"/>
        </w:rPr>
      </w:pPr>
      <w:r>
        <w:rPr>
          <w:rFonts w:ascii="宋体" w:hAnsi="宋体" w:hint="eastAsia"/>
          <w:b/>
          <w:sz w:val="24"/>
        </w:rPr>
        <w:lastRenderedPageBreak/>
        <w:t>第七讲</w:t>
      </w:r>
      <w:r>
        <w:rPr>
          <w:rFonts w:ascii="宋体" w:hAnsi="宋体"/>
          <w:b/>
          <w:sz w:val="24"/>
        </w:rPr>
        <w:t xml:space="preserve">   </w:t>
      </w:r>
      <w:r>
        <w:rPr>
          <w:rFonts w:ascii="宋体" w:hAnsi="宋体" w:hint="eastAsia"/>
          <w:b/>
          <w:sz w:val="24"/>
        </w:rPr>
        <w:t>多元回归分析</w:t>
      </w:r>
    </w:p>
    <w:p w:rsidR="00AD3119" w:rsidRPr="00ED767F" w:rsidRDefault="00AD3119" w:rsidP="001137B4">
      <w:pPr>
        <w:spacing w:beforeLines="50" w:afterLines="50" w:line="440" w:lineRule="exact"/>
        <w:rPr>
          <w:b/>
          <w:szCs w:val="21"/>
        </w:rPr>
      </w:pPr>
      <w:r w:rsidRPr="00ED767F">
        <w:rPr>
          <w:rFonts w:hint="eastAsia"/>
          <w:b/>
          <w:szCs w:val="21"/>
        </w:rPr>
        <w:t>一、基本要求</w:t>
      </w:r>
    </w:p>
    <w:p w:rsidR="00AD3119" w:rsidRPr="00FF45DF" w:rsidRDefault="00AD3119" w:rsidP="001137B4">
      <w:pPr>
        <w:spacing w:beforeLines="50" w:afterLines="50" w:line="440" w:lineRule="exact"/>
        <w:ind w:firstLineChars="200" w:firstLine="420"/>
        <w:rPr>
          <w:szCs w:val="21"/>
        </w:rPr>
      </w:pPr>
      <w:r>
        <w:rPr>
          <w:rFonts w:hint="eastAsia"/>
          <w:szCs w:val="21"/>
        </w:rPr>
        <w:t>要求</w:t>
      </w:r>
      <w:r w:rsidRPr="00FF45DF">
        <w:rPr>
          <w:rFonts w:hint="eastAsia"/>
          <w:szCs w:val="21"/>
        </w:rPr>
        <w:t>学生了解多元回归分析的目的和基本思想，掌握多重多元回归分析的建模方法。</w:t>
      </w:r>
    </w:p>
    <w:p w:rsidR="00AD3119" w:rsidRDefault="00AD3119" w:rsidP="001137B4">
      <w:pPr>
        <w:pStyle w:val="1"/>
        <w:spacing w:beforeLines="50" w:afterLines="50" w:line="440" w:lineRule="exact"/>
        <w:ind w:firstLineChars="0" w:firstLine="0"/>
        <w:rPr>
          <w:b/>
          <w:szCs w:val="21"/>
        </w:rPr>
      </w:pPr>
      <w:r>
        <w:rPr>
          <w:rFonts w:hint="eastAsia"/>
          <w:b/>
          <w:szCs w:val="21"/>
        </w:rPr>
        <w:t>二、授课方法</w:t>
      </w:r>
    </w:p>
    <w:p w:rsidR="00AD3119" w:rsidRDefault="00AD3119" w:rsidP="001137B4">
      <w:pPr>
        <w:spacing w:beforeLines="50" w:afterLines="50" w:line="440" w:lineRule="exact"/>
        <w:ind w:firstLineChars="200" w:firstLine="420"/>
        <w:rPr>
          <w:szCs w:val="21"/>
        </w:rPr>
      </w:pPr>
      <w:r>
        <w:rPr>
          <w:rFonts w:hint="eastAsia"/>
          <w:szCs w:val="21"/>
        </w:rPr>
        <w:t>自学</w:t>
      </w:r>
    </w:p>
    <w:p w:rsidR="00AD3119" w:rsidRDefault="00AD3119" w:rsidP="001137B4">
      <w:pPr>
        <w:spacing w:beforeLines="50" w:afterLines="50" w:line="440" w:lineRule="exact"/>
        <w:rPr>
          <w:b/>
          <w:szCs w:val="21"/>
        </w:rPr>
      </w:pPr>
      <w:r>
        <w:rPr>
          <w:rFonts w:hint="eastAsia"/>
          <w:b/>
          <w:szCs w:val="21"/>
        </w:rPr>
        <w:t>三、</w:t>
      </w:r>
      <w:r w:rsidR="001137B4">
        <w:rPr>
          <w:rFonts w:hint="eastAsia"/>
          <w:b/>
          <w:szCs w:val="21"/>
        </w:rPr>
        <w:t>学习</w:t>
      </w:r>
      <w:r>
        <w:rPr>
          <w:rFonts w:hint="eastAsia"/>
          <w:b/>
          <w:szCs w:val="21"/>
        </w:rPr>
        <w:t>内容</w:t>
      </w:r>
    </w:p>
    <w:p w:rsidR="00AD3119" w:rsidRDefault="00AD3119" w:rsidP="00C3130B">
      <w:pPr>
        <w:spacing w:line="440" w:lineRule="exact"/>
        <w:rPr>
          <w:szCs w:val="21"/>
        </w:rPr>
      </w:pPr>
      <w:r>
        <w:rPr>
          <w:rFonts w:hint="eastAsia"/>
          <w:szCs w:val="21"/>
        </w:rPr>
        <w:t>（一）多元回归分析</w:t>
      </w:r>
      <w:r>
        <w:rPr>
          <w:szCs w:val="21"/>
        </w:rPr>
        <w:br/>
      </w:r>
      <w:r>
        <w:rPr>
          <w:rFonts w:hint="eastAsia"/>
          <w:szCs w:val="21"/>
        </w:rPr>
        <w:t>（二）多重多元回归分析</w:t>
      </w:r>
    </w:p>
    <w:p w:rsidR="00AD3119" w:rsidRPr="00126E3F" w:rsidRDefault="00AD3119" w:rsidP="001137B4">
      <w:pPr>
        <w:spacing w:beforeLines="50" w:afterLines="50" w:line="440" w:lineRule="exact"/>
        <w:rPr>
          <w:b/>
          <w:szCs w:val="21"/>
        </w:rPr>
      </w:pPr>
      <w:r w:rsidRPr="00126E3F">
        <w:rPr>
          <w:rFonts w:hint="eastAsia"/>
          <w:b/>
          <w:szCs w:val="21"/>
        </w:rPr>
        <w:t>四、</w:t>
      </w:r>
      <w:r>
        <w:rPr>
          <w:rFonts w:hint="eastAsia"/>
          <w:b/>
          <w:szCs w:val="21"/>
        </w:rPr>
        <w:t>重点难点</w:t>
      </w:r>
    </w:p>
    <w:p w:rsidR="00AD3119" w:rsidRPr="00E11B80" w:rsidRDefault="00AD3119" w:rsidP="001137B4">
      <w:pPr>
        <w:spacing w:beforeLines="50" w:afterLines="50" w:line="440" w:lineRule="exact"/>
        <w:ind w:firstLineChars="150" w:firstLine="315"/>
        <w:rPr>
          <w:rFonts w:ascii="宋体"/>
          <w:szCs w:val="21"/>
        </w:rPr>
      </w:pPr>
      <w:r w:rsidRPr="00FF45DF">
        <w:rPr>
          <w:rFonts w:ascii="宋体" w:hAnsi="宋体" w:hint="eastAsia"/>
          <w:szCs w:val="21"/>
        </w:rPr>
        <w:t>重点是</w:t>
      </w:r>
      <w:r>
        <w:rPr>
          <w:rFonts w:ascii="宋体" w:hAnsi="宋体" w:hint="eastAsia"/>
          <w:szCs w:val="21"/>
        </w:rPr>
        <w:t>多重多元回归分析的建模思想和实现方法</w:t>
      </w:r>
      <w:r w:rsidRPr="00FF45DF">
        <w:rPr>
          <w:rFonts w:ascii="宋体" w:hAnsi="宋体" w:hint="eastAsia"/>
          <w:szCs w:val="21"/>
        </w:rPr>
        <w:t>。</w:t>
      </w:r>
    </w:p>
    <w:p w:rsidR="00AD3119" w:rsidRPr="00ED767F" w:rsidRDefault="00AD3119" w:rsidP="001137B4">
      <w:pPr>
        <w:spacing w:beforeLines="50" w:afterLines="50" w:line="440" w:lineRule="exact"/>
        <w:rPr>
          <w:b/>
          <w:szCs w:val="21"/>
        </w:rPr>
      </w:pPr>
      <w:r>
        <w:rPr>
          <w:rFonts w:hint="eastAsia"/>
          <w:b/>
          <w:szCs w:val="21"/>
        </w:rPr>
        <w:t>五</w:t>
      </w:r>
      <w:r w:rsidRPr="00ED767F">
        <w:rPr>
          <w:rFonts w:hint="eastAsia"/>
          <w:b/>
          <w:szCs w:val="21"/>
        </w:rPr>
        <w:t>、思考与讨论</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1</w:t>
      </w:r>
      <w:r w:rsidRPr="00FF45DF">
        <w:rPr>
          <w:rFonts w:ascii="宋体" w:hAnsi="宋体" w:hint="eastAsia"/>
          <w:szCs w:val="21"/>
        </w:rPr>
        <w:t>﹑简述</w:t>
      </w:r>
      <w:r>
        <w:rPr>
          <w:rFonts w:ascii="宋体" w:hAnsi="宋体" w:hint="eastAsia"/>
          <w:szCs w:val="21"/>
        </w:rPr>
        <w:t>多元回归分析</w:t>
      </w:r>
      <w:r w:rsidRPr="00FF45DF">
        <w:rPr>
          <w:rFonts w:ascii="宋体" w:hAnsi="宋体" w:hint="eastAsia"/>
          <w:szCs w:val="21"/>
        </w:rPr>
        <w:t>的基本思路。</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2</w:t>
      </w:r>
      <w:r w:rsidRPr="00FF45DF">
        <w:rPr>
          <w:rFonts w:ascii="宋体" w:hAnsi="宋体" w:hint="eastAsia"/>
          <w:szCs w:val="21"/>
        </w:rPr>
        <w:t>﹑简述</w:t>
      </w:r>
      <w:r>
        <w:rPr>
          <w:rFonts w:ascii="宋体" w:hAnsi="宋体" w:hint="eastAsia"/>
          <w:szCs w:val="21"/>
        </w:rPr>
        <w:t>多重多元回归分析的建模思想</w:t>
      </w:r>
      <w:r w:rsidRPr="00FF45DF">
        <w:rPr>
          <w:rFonts w:ascii="宋体" w:hAnsi="宋体" w:hint="eastAsia"/>
          <w:szCs w:val="21"/>
        </w:rPr>
        <w:t>。</w:t>
      </w:r>
    </w:p>
    <w:p w:rsidR="00AD3119" w:rsidRPr="00FF45DF" w:rsidRDefault="00AD3119" w:rsidP="001137B4">
      <w:pPr>
        <w:spacing w:beforeLines="50" w:afterLines="50" w:line="440" w:lineRule="exact"/>
        <w:ind w:firstLineChars="150" w:firstLine="315"/>
        <w:rPr>
          <w:rFonts w:ascii="宋体"/>
          <w:szCs w:val="21"/>
        </w:rPr>
      </w:pPr>
      <w:r w:rsidRPr="00FF45DF">
        <w:rPr>
          <w:rFonts w:ascii="宋体" w:hAnsi="宋体"/>
          <w:szCs w:val="21"/>
        </w:rPr>
        <w:t>3</w:t>
      </w:r>
      <w:r w:rsidRPr="00FF45DF">
        <w:rPr>
          <w:rFonts w:ascii="宋体" w:hAnsi="宋体" w:hint="eastAsia"/>
          <w:szCs w:val="21"/>
        </w:rPr>
        <w:t>﹑在</w:t>
      </w:r>
      <w:r w:rsidRPr="00FF45DF">
        <w:rPr>
          <w:rFonts w:ascii="宋体" w:hAnsi="宋体"/>
          <w:szCs w:val="21"/>
        </w:rPr>
        <w:t>SPSS</w:t>
      </w:r>
      <w:r w:rsidRPr="00FF45DF">
        <w:rPr>
          <w:rFonts w:ascii="宋体" w:hAnsi="宋体" w:hint="eastAsia"/>
          <w:szCs w:val="21"/>
        </w:rPr>
        <w:t>中如何实现</w:t>
      </w:r>
      <w:r>
        <w:rPr>
          <w:rFonts w:ascii="宋体" w:hAnsi="宋体" w:hint="eastAsia"/>
          <w:szCs w:val="21"/>
        </w:rPr>
        <w:t>多元回归分析和多重多元回归分析</w:t>
      </w:r>
      <w:r w:rsidRPr="00FF45DF">
        <w:rPr>
          <w:rFonts w:ascii="宋体" w:hAnsi="宋体" w:hint="eastAsia"/>
          <w:szCs w:val="21"/>
        </w:rPr>
        <w:t>？</w:t>
      </w:r>
    </w:p>
    <w:p w:rsidR="00AD3119" w:rsidRPr="0062697A" w:rsidRDefault="00AD3119" w:rsidP="004544F2">
      <w:pPr>
        <w:spacing w:beforeLines="50" w:afterLines="50" w:line="440" w:lineRule="exact"/>
        <w:rPr>
          <w:rFonts w:ascii="宋体"/>
          <w:szCs w:val="21"/>
        </w:rPr>
      </w:pPr>
    </w:p>
    <w:sectPr w:rsidR="00AD3119" w:rsidRPr="0062697A" w:rsidSect="00C3130B">
      <w:pgSz w:w="11906" w:h="16838" w:code="9"/>
      <w:pgMar w:top="1440" w:right="1134"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816" w:rsidRDefault="00194816" w:rsidP="001137B4">
      <w:r>
        <w:separator/>
      </w:r>
    </w:p>
  </w:endnote>
  <w:endnote w:type="continuationSeparator" w:id="1">
    <w:p w:rsidR="00194816" w:rsidRDefault="00194816" w:rsidP="001137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816" w:rsidRDefault="00194816" w:rsidP="001137B4">
      <w:r>
        <w:separator/>
      </w:r>
    </w:p>
  </w:footnote>
  <w:footnote w:type="continuationSeparator" w:id="1">
    <w:p w:rsidR="00194816" w:rsidRDefault="00194816" w:rsidP="001137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7759"/>
    <w:multiLevelType w:val="multilevel"/>
    <w:tmpl w:val="112C7759"/>
    <w:lvl w:ilvl="0">
      <w:start w:val="1"/>
      <w:numFmt w:val="none"/>
      <w:lvlText w:val="一、"/>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5423AD32"/>
    <w:multiLevelType w:val="singleLevel"/>
    <w:tmpl w:val="5423AD32"/>
    <w:lvl w:ilvl="0">
      <w:start w:val="6"/>
      <w:numFmt w:val="chineseCounting"/>
      <w:suff w:val="nothing"/>
      <w:lvlText w:val="%1、"/>
      <w:lvlJc w:val="left"/>
      <w:rPr>
        <w:rFonts w:cs="Times New Roman"/>
      </w:rPr>
    </w:lvl>
  </w:abstractNum>
  <w:abstractNum w:abstractNumId="2">
    <w:nsid w:val="6CDC0407"/>
    <w:multiLevelType w:val="multilevel"/>
    <w:tmpl w:val="6CDC0407"/>
    <w:lvl w:ilvl="0">
      <w:start w:val="2"/>
      <w:numFmt w:val="none"/>
      <w:lvlText w:val="二、"/>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
    <w:nsid w:val="75631E12"/>
    <w:multiLevelType w:val="multilevel"/>
    <w:tmpl w:val="75631E12"/>
    <w:lvl w:ilvl="0">
      <w:start w:val="2"/>
      <w:numFmt w:val="japaneseCounting"/>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
    <w:nsid w:val="7A253E61"/>
    <w:multiLevelType w:val="hybridMultilevel"/>
    <w:tmpl w:val="1804CD52"/>
    <w:lvl w:ilvl="0" w:tplc="1D98D702">
      <w:start w:val="1"/>
      <w:numFmt w:val="decimal"/>
      <w:lvlText w:val="%1."/>
      <w:lvlJc w:val="left"/>
      <w:pPr>
        <w:tabs>
          <w:tab w:val="num" w:pos="4065"/>
        </w:tabs>
        <w:ind w:left="4065" w:hanging="690"/>
      </w:pPr>
      <w:rPr>
        <w:rFonts w:cs="Times New Roman" w:hint="default"/>
      </w:rPr>
    </w:lvl>
    <w:lvl w:ilvl="1" w:tplc="04090019" w:tentative="1">
      <w:start w:val="1"/>
      <w:numFmt w:val="lowerLetter"/>
      <w:lvlText w:val="%2)"/>
      <w:lvlJc w:val="left"/>
      <w:pPr>
        <w:tabs>
          <w:tab w:val="num" w:pos="4215"/>
        </w:tabs>
        <w:ind w:left="4215" w:hanging="420"/>
      </w:pPr>
      <w:rPr>
        <w:rFonts w:cs="Times New Roman"/>
      </w:rPr>
    </w:lvl>
    <w:lvl w:ilvl="2" w:tplc="0409001B" w:tentative="1">
      <w:start w:val="1"/>
      <w:numFmt w:val="lowerRoman"/>
      <w:lvlText w:val="%3."/>
      <w:lvlJc w:val="right"/>
      <w:pPr>
        <w:tabs>
          <w:tab w:val="num" w:pos="4635"/>
        </w:tabs>
        <w:ind w:left="4635" w:hanging="420"/>
      </w:pPr>
      <w:rPr>
        <w:rFonts w:cs="Times New Roman"/>
      </w:rPr>
    </w:lvl>
    <w:lvl w:ilvl="3" w:tplc="0409000F" w:tentative="1">
      <w:start w:val="1"/>
      <w:numFmt w:val="decimal"/>
      <w:lvlText w:val="%4."/>
      <w:lvlJc w:val="left"/>
      <w:pPr>
        <w:tabs>
          <w:tab w:val="num" w:pos="5055"/>
        </w:tabs>
        <w:ind w:left="5055" w:hanging="420"/>
      </w:pPr>
      <w:rPr>
        <w:rFonts w:cs="Times New Roman"/>
      </w:rPr>
    </w:lvl>
    <w:lvl w:ilvl="4" w:tplc="04090019" w:tentative="1">
      <w:start w:val="1"/>
      <w:numFmt w:val="lowerLetter"/>
      <w:lvlText w:val="%5)"/>
      <w:lvlJc w:val="left"/>
      <w:pPr>
        <w:tabs>
          <w:tab w:val="num" w:pos="5475"/>
        </w:tabs>
        <w:ind w:left="5475" w:hanging="420"/>
      </w:pPr>
      <w:rPr>
        <w:rFonts w:cs="Times New Roman"/>
      </w:rPr>
    </w:lvl>
    <w:lvl w:ilvl="5" w:tplc="0409001B" w:tentative="1">
      <w:start w:val="1"/>
      <w:numFmt w:val="lowerRoman"/>
      <w:lvlText w:val="%6."/>
      <w:lvlJc w:val="right"/>
      <w:pPr>
        <w:tabs>
          <w:tab w:val="num" w:pos="5895"/>
        </w:tabs>
        <w:ind w:left="5895" w:hanging="420"/>
      </w:pPr>
      <w:rPr>
        <w:rFonts w:cs="Times New Roman"/>
      </w:rPr>
    </w:lvl>
    <w:lvl w:ilvl="6" w:tplc="0409000F" w:tentative="1">
      <w:start w:val="1"/>
      <w:numFmt w:val="decimal"/>
      <w:lvlText w:val="%7."/>
      <w:lvlJc w:val="left"/>
      <w:pPr>
        <w:tabs>
          <w:tab w:val="num" w:pos="6315"/>
        </w:tabs>
        <w:ind w:left="6315" w:hanging="420"/>
      </w:pPr>
      <w:rPr>
        <w:rFonts w:cs="Times New Roman"/>
      </w:rPr>
    </w:lvl>
    <w:lvl w:ilvl="7" w:tplc="04090019" w:tentative="1">
      <w:start w:val="1"/>
      <w:numFmt w:val="lowerLetter"/>
      <w:lvlText w:val="%8)"/>
      <w:lvlJc w:val="left"/>
      <w:pPr>
        <w:tabs>
          <w:tab w:val="num" w:pos="6735"/>
        </w:tabs>
        <w:ind w:left="6735" w:hanging="420"/>
      </w:pPr>
      <w:rPr>
        <w:rFonts w:cs="Times New Roman"/>
      </w:rPr>
    </w:lvl>
    <w:lvl w:ilvl="8" w:tplc="0409001B" w:tentative="1">
      <w:start w:val="1"/>
      <w:numFmt w:val="lowerRoman"/>
      <w:lvlText w:val="%9."/>
      <w:lvlJc w:val="right"/>
      <w:pPr>
        <w:tabs>
          <w:tab w:val="num" w:pos="7155"/>
        </w:tabs>
        <w:ind w:left="7155" w:hanging="420"/>
      </w:pPr>
      <w:rPr>
        <w:rFonts w:cs="Times New Roman"/>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4"/>
    <w:rsid w:val="00102702"/>
    <w:rsid w:val="001137B4"/>
    <w:rsid w:val="00126E3F"/>
    <w:rsid w:val="001645C6"/>
    <w:rsid w:val="00194816"/>
    <w:rsid w:val="00235B0F"/>
    <w:rsid w:val="002972E4"/>
    <w:rsid w:val="002C321C"/>
    <w:rsid w:val="002F595F"/>
    <w:rsid w:val="002F67E3"/>
    <w:rsid w:val="003078C7"/>
    <w:rsid w:val="004544F2"/>
    <w:rsid w:val="004F49FE"/>
    <w:rsid w:val="005C0DB4"/>
    <w:rsid w:val="00613E66"/>
    <w:rsid w:val="0062697A"/>
    <w:rsid w:val="006858FC"/>
    <w:rsid w:val="006B375F"/>
    <w:rsid w:val="00757259"/>
    <w:rsid w:val="00834763"/>
    <w:rsid w:val="0088555A"/>
    <w:rsid w:val="00920DA9"/>
    <w:rsid w:val="00AD3119"/>
    <w:rsid w:val="00B168B2"/>
    <w:rsid w:val="00B44FAD"/>
    <w:rsid w:val="00B72267"/>
    <w:rsid w:val="00B84E90"/>
    <w:rsid w:val="00C3130B"/>
    <w:rsid w:val="00C319DC"/>
    <w:rsid w:val="00D853C8"/>
    <w:rsid w:val="00D962BD"/>
    <w:rsid w:val="00E11B80"/>
    <w:rsid w:val="00E254C6"/>
    <w:rsid w:val="00ED736A"/>
    <w:rsid w:val="00ED767F"/>
    <w:rsid w:val="00F81408"/>
    <w:rsid w:val="00FF45D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D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5C0DB4"/>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5C0DB4"/>
    <w:rPr>
      <w:rFonts w:ascii="Times New Roman" w:eastAsia="宋体" w:hAnsi="Times New Roman" w:cs="Times New Roman"/>
      <w:sz w:val="18"/>
      <w:szCs w:val="18"/>
    </w:rPr>
  </w:style>
  <w:style w:type="paragraph" w:styleId="a4">
    <w:name w:val="header"/>
    <w:basedOn w:val="a"/>
    <w:link w:val="Char0"/>
    <w:uiPriority w:val="99"/>
    <w:semiHidden/>
    <w:rsid w:val="005C0DB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5C0DB4"/>
    <w:rPr>
      <w:rFonts w:ascii="Times New Roman" w:eastAsia="宋体" w:hAnsi="Times New Roman" w:cs="Times New Roman"/>
      <w:sz w:val="18"/>
      <w:szCs w:val="18"/>
    </w:rPr>
  </w:style>
  <w:style w:type="character" w:styleId="a5">
    <w:name w:val="Strong"/>
    <w:basedOn w:val="a0"/>
    <w:uiPriority w:val="99"/>
    <w:qFormat/>
    <w:rsid w:val="005C0DB4"/>
    <w:rPr>
      <w:rFonts w:cs="Times New Roman"/>
      <w:b/>
      <w:bCs/>
    </w:rPr>
  </w:style>
  <w:style w:type="character" w:styleId="a6">
    <w:name w:val="page number"/>
    <w:basedOn w:val="a0"/>
    <w:uiPriority w:val="99"/>
    <w:semiHidden/>
    <w:rsid w:val="005C0DB4"/>
    <w:rPr>
      <w:rFonts w:cs="Times New Roman"/>
    </w:rPr>
  </w:style>
  <w:style w:type="paragraph" w:customStyle="1" w:styleId="1">
    <w:name w:val="列出段落1"/>
    <w:basedOn w:val="a"/>
    <w:uiPriority w:val="99"/>
    <w:rsid w:val="005C0DB4"/>
    <w:pPr>
      <w:ind w:firstLineChars="200" w:firstLine="420"/>
    </w:pPr>
  </w:style>
  <w:style w:type="paragraph" w:styleId="2">
    <w:name w:val="Body Text Indent 2"/>
    <w:basedOn w:val="a"/>
    <w:link w:val="2Char"/>
    <w:uiPriority w:val="99"/>
    <w:rsid w:val="006B375F"/>
    <w:pPr>
      <w:ind w:firstLineChars="200" w:firstLine="420"/>
    </w:pPr>
    <w:rPr>
      <w:rFonts w:ascii="宋体" w:hAnsi="宋体"/>
    </w:rPr>
  </w:style>
  <w:style w:type="character" w:customStyle="1" w:styleId="2Char">
    <w:name w:val="正文文本缩进 2 Char"/>
    <w:basedOn w:val="a0"/>
    <w:link w:val="2"/>
    <w:uiPriority w:val="99"/>
    <w:semiHidden/>
    <w:locked/>
    <w:rsid w:val="002972E4"/>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40537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535</Words>
  <Characters>3056</Characters>
  <Application>Microsoft Office Word</Application>
  <DocSecurity>0</DocSecurity>
  <Lines>25</Lines>
  <Paragraphs>7</Paragraphs>
  <ScaleCrop>false</ScaleCrop>
  <Company>Sky123.Org</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《多元统计分析》课程教学大纲</dc:title>
  <dc:subject/>
  <dc:creator>Sky123.Org</dc:creator>
  <cp:keywords/>
  <dc:description/>
  <cp:lastModifiedBy>Sky123.Org</cp:lastModifiedBy>
  <cp:revision>8</cp:revision>
  <cp:lastPrinted>2014-09-22T01:57:00Z</cp:lastPrinted>
  <dcterms:created xsi:type="dcterms:W3CDTF">2014-09-26T04:16:00Z</dcterms:created>
  <dcterms:modified xsi:type="dcterms:W3CDTF">2014-12-10T06:34:00Z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