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wordWrap/>
        <w:spacing w:before="100" w:beforeAutospacing="1" w:after="100" w:afterAutospacing="1" w:line="440" w:lineRule="exact"/>
        <w:ind w:right="0"/>
        <w:jc w:val="center"/>
        <w:textAlignment w:val="auto"/>
        <w:outlineLvl w:val="9"/>
        <w:rPr>
          <w:rFonts w:hint="eastAsia" w:ascii="黑体" w:hAnsi="宋体" w:eastAsia="黑体" w:cs="宋体"/>
          <w:kern w:val="0"/>
          <w:sz w:val="44"/>
          <w:szCs w:val="44"/>
          <w:lang w:eastAsia="zh-CN"/>
        </w:rPr>
      </w:pPr>
      <w:bookmarkStart w:id="0" w:name="_GoBack"/>
      <w:bookmarkEnd w:id="0"/>
      <w:r>
        <w:rPr>
          <w:rFonts w:hint="eastAsia" w:ascii="黑体" w:hAnsi="宋体" w:eastAsia="黑体" w:cs="宋体"/>
          <w:kern w:val="0"/>
          <w:sz w:val="44"/>
          <w:szCs w:val="44"/>
          <w:lang w:eastAsia="zh-CN"/>
        </w:rPr>
        <w:t>河北经贸大学课程水平认定</w:t>
      </w:r>
    </w:p>
    <w:p>
      <w:pPr>
        <w:widowControl/>
        <w:wordWrap/>
        <w:spacing w:before="100" w:beforeAutospacing="1" w:after="100" w:afterAutospacing="1" w:line="440" w:lineRule="exact"/>
        <w:ind w:right="0"/>
        <w:jc w:val="center"/>
        <w:textAlignment w:val="auto"/>
        <w:outlineLvl w:val="9"/>
        <w:rPr>
          <w:rFonts w:ascii="黑体" w:hAnsi="宋体" w:eastAsia="黑体" w:cs="宋体"/>
          <w:kern w:val="0"/>
          <w:sz w:val="44"/>
          <w:szCs w:val="44"/>
        </w:rPr>
      </w:pPr>
      <w:r>
        <w:rPr>
          <w:rFonts w:hint="eastAsia" w:ascii="黑体" w:hAnsi="宋体" w:eastAsia="黑体" w:cs="宋体"/>
          <w:kern w:val="0"/>
          <w:sz w:val="44"/>
          <w:szCs w:val="44"/>
        </w:rPr>
        <w:t>《经济法学》</w:t>
      </w:r>
      <w:r>
        <w:rPr>
          <w:rFonts w:hint="eastAsia" w:ascii="黑体" w:hAnsi="华文中宋" w:eastAsia="黑体" w:cs="宋体"/>
          <w:kern w:val="0"/>
          <w:sz w:val="44"/>
          <w:szCs w:val="44"/>
        </w:rPr>
        <w:t>课程大纲</w:t>
      </w:r>
    </w:p>
    <w:tbl>
      <w:tblPr>
        <w:tblStyle w:val="7"/>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wordWrap/>
              <w:adjustRightInd w:val="0"/>
              <w:snapToGrid w:val="0"/>
              <w:spacing w:line="440" w:lineRule="exact"/>
              <w:ind w:right="0"/>
              <w:jc w:val="center"/>
              <w:textAlignment w:val="auto"/>
              <w:outlineLvl w:val="9"/>
              <w:rPr>
                <w:rFonts w:ascii="宋体" w:hAnsi="宋体" w:eastAsia="宋体"/>
                <w:b/>
                <w:sz w:val="24"/>
              </w:rPr>
            </w:pPr>
            <w:r>
              <w:rPr>
                <w:rFonts w:hint="eastAsia" w:ascii="宋体" w:hAnsi="宋体" w:eastAsia="宋体"/>
                <w:b/>
                <w:sz w:val="24"/>
              </w:rPr>
              <w:t>课程名称</w:t>
            </w:r>
          </w:p>
        </w:tc>
        <w:tc>
          <w:tcPr>
            <w:tcW w:w="2130" w:type="dxa"/>
            <w:shd w:val="clear" w:color="auto" w:fill="auto"/>
            <w:vAlign w:val="center"/>
          </w:tcPr>
          <w:p>
            <w:pPr>
              <w:wordWrap/>
              <w:adjustRightInd w:val="0"/>
              <w:snapToGrid w:val="0"/>
              <w:spacing w:line="440" w:lineRule="exact"/>
              <w:ind w:right="0"/>
              <w:jc w:val="center"/>
              <w:textAlignment w:val="auto"/>
              <w:outlineLvl w:val="9"/>
              <w:rPr>
                <w:rFonts w:ascii="宋体" w:hAnsi="宋体" w:eastAsia="宋体"/>
                <w:sz w:val="24"/>
              </w:rPr>
            </w:pPr>
            <w:r>
              <w:rPr>
                <w:rFonts w:hint="eastAsia" w:ascii="宋体" w:hAnsi="宋体" w:eastAsia="宋体"/>
                <w:sz w:val="24"/>
              </w:rPr>
              <w:t>经济法学</w:t>
            </w:r>
          </w:p>
        </w:tc>
        <w:tc>
          <w:tcPr>
            <w:tcW w:w="1377" w:type="dxa"/>
            <w:shd w:val="clear" w:color="auto" w:fill="D9D9D9"/>
            <w:vAlign w:val="center"/>
          </w:tcPr>
          <w:p>
            <w:pPr>
              <w:wordWrap/>
              <w:adjustRightInd w:val="0"/>
              <w:snapToGrid w:val="0"/>
              <w:spacing w:line="440" w:lineRule="exact"/>
              <w:ind w:right="0"/>
              <w:jc w:val="center"/>
              <w:textAlignment w:val="auto"/>
              <w:outlineLvl w:val="9"/>
              <w:rPr>
                <w:rFonts w:ascii="宋体" w:hAnsi="宋体" w:eastAsia="宋体"/>
                <w:b/>
                <w:sz w:val="24"/>
              </w:rPr>
            </w:pPr>
            <w:r>
              <w:rPr>
                <w:rFonts w:hint="eastAsia" w:ascii="宋体" w:hAnsi="宋体" w:eastAsia="宋体"/>
                <w:b/>
                <w:sz w:val="24"/>
              </w:rPr>
              <w:t>课程类型</w:t>
            </w:r>
          </w:p>
        </w:tc>
        <w:tc>
          <w:tcPr>
            <w:tcW w:w="2885" w:type="dxa"/>
            <w:vAlign w:val="center"/>
          </w:tcPr>
          <w:p>
            <w:pPr>
              <w:wordWrap/>
              <w:adjustRightInd w:val="0"/>
              <w:snapToGrid w:val="0"/>
              <w:spacing w:line="440" w:lineRule="exact"/>
              <w:ind w:right="0"/>
              <w:jc w:val="center"/>
              <w:textAlignment w:val="auto"/>
              <w:outlineLvl w:val="9"/>
              <w:rPr>
                <w:rFonts w:ascii="宋体" w:hAnsi="宋体" w:eastAsia="宋体"/>
                <w:sz w:val="24"/>
              </w:rPr>
            </w:pPr>
            <w:r>
              <w:rPr>
                <w:rFonts w:hint="eastAsia" w:ascii="宋体" w:hAnsi="宋体" w:eastAsia="宋体"/>
                <w:sz w:val="24"/>
              </w:rPr>
              <w:t>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wordWrap/>
              <w:adjustRightInd w:val="0"/>
              <w:snapToGrid w:val="0"/>
              <w:spacing w:line="440" w:lineRule="exact"/>
              <w:ind w:right="0"/>
              <w:jc w:val="center"/>
              <w:textAlignment w:val="auto"/>
              <w:outlineLvl w:val="9"/>
              <w:rPr>
                <w:rFonts w:ascii="宋体" w:hAnsi="宋体" w:eastAsia="宋体"/>
                <w:b/>
                <w:sz w:val="24"/>
              </w:rPr>
            </w:pPr>
            <w:r>
              <w:rPr>
                <w:rFonts w:hint="eastAsia" w:ascii="宋体" w:hAnsi="宋体" w:eastAsia="宋体"/>
                <w:b/>
                <w:sz w:val="24"/>
              </w:rPr>
              <w:t>总 学 时</w:t>
            </w:r>
          </w:p>
        </w:tc>
        <w:tc>
          <w:tcPr>
            <w:tcW w:w="2130" w:type="dxa"/>
            <w:shd w:val="clear" w:color="auto" w:fill="auto"/>
            <w:vAlign w:val="center"/>
          </w:tcPr>
          <w:p>
            <w:pPr>
              <w:wordWrap/>
              <w:adjustRightInd w:val="0"/>
              <w:snapToGrid w:val="0"/>
              <w:spacing w:line="440" w:lineRule="exact"/>
              <w:ind w:right="0"/>
              <w:jc w:val="center"/>
              <w:textAlignment w:val="auto"/>
              <w:outlineLvl w:val="9"/>
              <w:rPr>
                <w:rFonts w:ascii="宋体" w:hAnsi="宋体" w:eastAsia="宋体"/>
                <w:sz w:val="24"/>
              </w:rPr>
            </w:pPr>
            <w:r>
              <w:rPr>
                <w:rFonts w:hint="eastAsia" w:ascii="宋体" w:hAnsi="宋体" w:eastAsia="宋体"/>
                <w:sz w:val="24"/>
              </w:rPr>
              <w:t>32学时</w:t>
            </w:r>
          </w:p>
        </w:tc>
        <w:tc>
          <w:tcPr>
            <w:tcW w:w="1377" w:type="dxa"/>
            <w:shd w:val="clear" w:color="auto" w:fill="D9D9D9"/>
            <w:vAlign w:val="center"/>
          </w:tcPr>
          <w:p>
            <w:pPr>
              <w:wordWrap/>
              <w:adjustRightInd w:val="0"/>
              <w:snapToGrid w:val="0"/>
              <w:spacing w:line="440" w:lineRule="exact"/>
              <w:ind w:right="0"/>
              <w:jc w:val="center"/>
              <w:textAlignment w:val="auto"/>
              <w:outlineLvl w:val="9"/>
              <w:rPr>
                <w:rFonts w:ascii="宋体" w:hAnsi="宋体" w:eastAsia="宋体"/>
                <w:b/>
                <w:sz w:val="24"/>
              </w:rPr>
            </w:pPr>
            <w:r>
              <w:rPr>
                <w:rFonts w:hint="eastAsia" w:ascii="宋体" w:hAnsi="宋体" w:eastAsia="宋体"/>
                <w:b/>
                <w:sz w:val="24"/>
              </w:rPr>
              <w:t>学    分</w:t>
            </w:r>
          </w:p>
        </w:tc>
        <w:tc>
          <w:tcPr>
            <w:tcW w:w="2885" w:type="dxa"/>
            <w:vAlign w:val="center"/>
          </w:tcPr>
          <w:p>
            <w:pPr>
              <w:wordWrap/>
              <w:adjustRightInd w:val="0"/>
              <w:snapToGrid w:val="0"/>
              <w:spacing w:line="440" w:lineRule="exact"/>
              <w:ind w:right="0"/>
              <w:jc w:val="center"/>
              <w:textAlignment w:val="auto"/>
              <w:outlineLvl w:val="9"/>
              <w:rPr>
                <w:rFonts w:ascii="宋体" w:hAnsi="宋体" w:eastAsia="宋体"/>
                <w:sz w:val="24"/>
              </w:rPr>
            </w:pPr>
            <w:r>
              <w:rPr>
                <w:rFonts w:hint="eastAsia" w:ascii="宋体" w:hAnsi="宋体" w:eastAsia="宋体"/>
                <w:sz w:val="24"/>
              </w:rPr>
              <w:t>2学分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wordWrap/>
              <w:adjustRightInd w:val="0"/>
              <w:snapToGrid w:val="0"/>
              <w:spacing w:line="440" w:lineRule="exact"/>
              <w:ind w:right="0"/>
              <w:jc w:val="center"/>
              <w:textAlignment w:val="auto"/>
              <w:outlineLvl w:val="9"/>
              <w:rPr>
                <w:rFonts w:ascii="宋体" w:hAnsi="宋体" w:eastAsia="宋体"/>
                <w:b/>
                <w:sz w:val="24"/>
              </w:rPr>
            </w:pPr>
            <w:r>
              <w:rPr>
                <w:rFonts w:hint="eastAsia" w:ascii="宋体" w:hAnsi="宋体" w:eastAsia="宋体"/>
                <w:b/>
                <w:sz w:val="24"/>
              </w:rPr>
              <w:t>适用专业</w:t>
            </w:r>
          </w:p>
        </w:tc>
        <w:tc>
          <w:tcPr>
            <w:tcW w:w="2130" w:type="dxa"/>
            <w:shd w:val="clear" w:color="auto" w:fill="auto"/>
            <w:vAlign w:val="center"/>
          </w:tcPr>
          <w:p>
            <w:pPr>
              <w:wordWrap/>
              <w:adjustRightInd w:val="0"/>
              <w:snapToGrid w:val="0"/>
              <w:spacing w:line="440" w:lineRule="exact"/>
              <w:ind w:right="0"/>
              <w:jc w:val="center"/>
              <w:textAlignment w:val="auto"/>
              <w:outlineLvl w:val="9"/>
              <w:rPr>
                <w:rFonts w:ascii="宋体" w:hAnsi="宋体" w:eastAsia="宋体"/>
                <w:sz w:val="24"/>
              </w:rPr>
            </w:pPr>
            <w:r>
              <w:rPr>
                <w:rFonts w:hint="eastAsia" w:ascii="宋体" w:hAnsi="宋体" w:eastAsia="宋体"/>
                <w:sz w:val="24"/>
              </w:rPr>
              <w:t>经济法</w:t>
            </w:r>
            <w:r>
              <w:rPr>
                <w:rFonts w:hint="eastAsia" w:ascii="宋体" w:hAnsi="宋体"/>
                <w:sz w:val="24"/>
                <w:lang w:val="en-US" w:eastAsia="zh-CN"/>
              </w:rPr>
              <w:t>(必修)</w:t>
            </w:r>
            <w:r>
              <w:rPr>
                <w:rFonts w:hint="eastAsia" w:ascii="宋体" w:hAnsi="宋体" w:eastAsia="宋体"/>
                <w:sz w:val="24"/>
              </w:rPr>
              <w:t>、民商法</w:t>
            </w:r>
            <w:r>
              <w:rPr>
                <w:rFonts w:hint="eastAsia" w:ascii="宋体" w:hAnsi="宋体"/>
                <w:sz w:val="24"/>
                <w:lang w:val="en-US" w:eastAsia="zh-CN"/>
              </w:rPr>
              <w:t>(选修)</w:t>
            </w:r>
            <w:r>
              <w:rPr>
                <w:rFonts w:hint="eastAsia" w:ascii="宋体" w:hAnsi="宋体" w:eastAsia="宋体"/>
                <w:sz w:val="24"/>
                <w:lang w:eastAsia="zh-CN"/>
              </w:rPr>
              <w:t>、法学理论</w:t>
            </w:r>
            <w:r>
              <w:rPr>
                <w:rFonts w:hint="eastAsia" w:ascii="宋体" w:hAnsi="宋体"/>
                <w:sz w:val="24"/>
                <w:lang w:val="en-US" w:eastAsia="zh-CN"/>
              </w:rPr>
              <w:t>(选修)</w:t>
            </w:r>
            <w:r>
              <w:rPr>
                <w:rFonts w:hint="eastAsia" w:ascii="宋体" w:hAnsi="宋体" w:eastAsia="宋体"/>
                <w:sz w:val="24"/>
                <w:lang w:eastAsia="zh-CN"/>
              </w:rPr>
              <w:t>、刑法</w:t>
            </w:r>
            <w:r>
              <w:rPr>
                <w:rFonts w:hint="eastAsia" w:ascii="宋体" w:hAnsi="宋体"/>
                <w:sz w:val="24"/>
                <w:lang w:val="en-US" w:eastAsia="zh-CN"/>
              </w:rPr>
              <w:t>(选修)</w:t>
            </w:r>
            <w:r>
              <w:rPr>
                <w:rFonts w:hint="eastAsia" w:ascii="宋体" w:hAnsi="宋体" w:eastAsia="宋体"/>
                <w:sz w:val="24"/>
                <w:lang w:eastAsia="zh-CN"/>
              </w:rPr>
              <w:t>、国际法</w:t>
            </w:r>
            <w:r>
              <w:rPr>
                <w:rFonts w:hint="eastAsia" w:ascii="宋体" w:hAnsi="宋体"/>
                <w:sz w:val="24"/>
                <w:lang w:val="en-US" w:eastAsia="zh-CN"/>
              </w:rPr>
              <w:t>(选修)</w:t>
            </w:r>
          </w:p>
        </w:tc>
        <w:tc>
          <w:tcPr>
            <w:tcW w:w="1377" w:type="dxa"/>
            <w:shd w:val="clear" w:color="auto" w:fill="D9D9D9"/>
            <w:vAlign w:val="center"/>
          </w:tcPr>
          <w:p>
            <w:pPr>
              <w:wordWrap/>
              <w:adjustRightInd w:val="0"/>
              <w:snapToGrid w:val="0"/>
              <w:spacing w:line="440" w:lineRule="exact"/>
              <w:ind w:right="0"/>
              <w:jc w:val="center"/>
              <w:textAlignment w:val="auto"/>
              <w:outlineLvl w:val="9"/>
              <w:rPr>
                <w:rFonts w:ascii="宋体" w:hAnsi="宋体" w:eastAsia="宋体"/>
                <w:b/>
                <w:sz w:val="24"/>
              </w:rPr>
            </w:pPr>
            <w:r>
              <w:rPr>
                <w:rFonts w:hint="eastAsia" w:ascii="宋体" w:hAnsi="宋体" w:eastAsia="宋体"/>
                <w:b/>
                <w:sz w:val="24"/>
              </w:rPr>
              <w:t>开课单位</w:t>
            </w:r>
          </w:p>
        </w:tc>
        <w:tc>
          <w:tcPr>
            <w:tcW w:w="2885" w:type="dxa"/>
            <w:vAlign w:val="center"/>
          </w:tcPr>
          <w:p>
            <w:pPr>
              <w:wordWrap/>
              <w:adjustRightInd w:val="0"/>
              <w:snapToGrid w:val="0"/>
              <w:spacing w:line="440" w:lineRule="exact"/>
              <w:ind w:right="0"/>
              <w:jc w:val="center"/>
              <w:textAlignment w:val="auto"/>
              <w:outlineLvl w:val="9"/>
              <w:rPr>
                <w:rFonts w:ascii="宋体" w:hAnsi="宋体" w:eastAsia="宋体"/>
                <w:sz w:val="24"/>
              </w:rPr>
            </w:pPr>
            <w:r>
              <w:rPr>
                <w:rFonts w:hint="eastAsia" w:ascii="宋体" w:hAnsi="宋体" w:eastAsia="宋体"/>
                <w:sz w:val="24"/>
              </w:rPr>
              <w:t>法学院</w:t>
            </w:r>
          </w:p>
        </w:tc>
      </w:tr>
    </w:tbl>
    <w:p>
      <w:pPr>
        <w:wordWrap/>
        <w:adjustRightInd w:val="0"/>
        <w:snapToGrid w:val="0"/>
        <w:spacing w:line="440" w:lineRule="exact"/>
        <w:ind w:right="0"/>
        <w:textAlignment w:val="auto"/>
        <w:outlineLvl w:val="9"/>
        <w:rPr>
          <w:rFonts w:ascii="黑体" w:eastAsia="黑体"/>
        </w:rPr>
      </w:pPr>
    </w:p>
    <w:p>
      <w:pPr>
        <w:pStyle w:val="8"/>
        <w:widowControl/>
        <w:numPr>
          <w:numId w:val="0"/>
        </w:numPr>
        <w:wordWrap/>
        <w:spacing w:before="100" w:beforeAutospacing="1" w:after="100" w:afterAutospacing="1" w:line="440" w:lineRule="exact"/>
        <w:ind w:leftChars="0" w:right="0"/>
        <w:jc w:val="left"/>
        <w:textAlignment w:val="auto"/>
        <w:outlineLvl w:val="9"/>
        <w:rPr>
          <w:rFonts w:ascii="宋体" w:hAnsi="宋体" w:eastAsia="宋体" w:cs="宋体"/>
          <w:b/>
          <w:bCs/>
          <w:kern w:val="0"/>
          <w:sz w:val="24"/>
        </w:rPr>
      </w:pPr>
      <w:r>
        <w:rPr>
          <w:rFonts w:hint="eastAsia" w:ascii="宋体" w:hAnsi="宋体" w:cs="宋体"/>
          <w:b/>
          <w:kern w:val="0"/>
          <w:sz w:val="24"/>
          <w:lang w:eastAsia="zh-CN"/>
        </w:rPr>
        <w:t>一</w:t>
      </w:r>
      <w:r>
        <w:rPr>
          <w:rFonts w:hint="eastAsia" w:ascii="宋体" w:hAnsi="宋体" w:eastAsia="宋体" w:cs="宋体"/>
          <w:b/>
          <w:kern w:val="0"/>
          <w:sz w:val="24"/>
        </w:rPr>
        <w:t>、</w:t>
      </w:r>
      <w:r>
        <w:rPr>
          <w:rFonts w:hint="eastAsia" w:ascii="宋体" w:hAnsi="宋体" w:eastAsia="宋体" w:cs="宋体"/>
          <w:b/>
          <w:bCs/>
          <w:kern w:val="0"/>
          <w:sz w:val="24"/>
        </w:rPr>
        <w:t>课程性质</w:t>
      </w:r>
    </w:p>
    <w:p>
      <w:pPr>
        <w:wordWrap/>
        <w:spacing w:line="440" w:lineRule="exact"/>
        <w:ind w:right="0" w:firstLine="420" w:firstLineChars="200"/>
        <w:textAlignment w:val="auto"/>
        <w:outlineLvl w:val="9"/>
      </w:pPr>
      <w:r>
        <w:rPr>
          <w:rFonts w:hint="eastAsia"/>
        </w:rPr>
        <w:t>《经济法学》是各级各类法律专业的最为核心的课程之一，是经济法学、民商法学等专业高级法律人才培养的主干课程、必修课程。</w:t>
      </w:r>
    </w:p>
    <w:p>
      <w:pPr>
        <w:widowControl/>
        <w:wordWrap/>
        <w:spacing w:before="100" w:beforeAutospacing="1" w:after="100" w:afterAutospacing="1" w:line="440" w:lineRule="exact"/>
        <w:ind w:left="2949" w:right="0" w:hanging="2949" w:hangingChars="1224"/>
        <w:jc w:val="left"/>
        <w:textAlignment w:val="auto"/>
        <w:outlineLvl w:val="9"/>
        <w:rPr>
          <w:rFonts w:ascii="宋体" w:hAnsi="宋体" w:eastAsia="宋体" w:cs="宋体"/>
          <w:b/>
          <w:bCs/>
          <w:kern w:val="0"/>
          <w:sz w:val="24"/>
        </w:rPr>
      </w:pPr>
      <w:r>
        <w:rPr>
          <w:rFonts w:hint="eastAsia" w:ascii="宋体" w:hAnsi="宋体" w:eastAsia="宋体" w:cs="宋体"/>
          <w:b/>
          <w:bCs/>
          <w:kern w:val="0"/>
          <w:sz w:val="24"/>
        </w:rPr>
        <w:t>二</w:t>
      </w:r>
      <w:r>
        <w:rPr>
          <w:rFonts w:hint="eastAsia" w:ascii="宋体" w:hAnsi="宋体" w:eastAsia="宋体" w:cs="宋体"/>
          <w:b/>
          <w:kern w:val="0"/>
          <w:sz w:val="24"/>
        </w:rPr>
        <w:t>、</w:t>
      </w:r>
      <w:r>
        <w:rPr>
          <w:rFonts w:hint="eastAsia" w:ascii="宋体" w:hAnsi="宋体" w:cs="宋体"/>
          <w:b/>
          <w:bCs/>
          <w:kern w:val="0"/>
          <w:sz w:val="24"/>
          <w:lang w:eastAsia="zh-CN"/>
        </w:rPr>
        <w:t>学习</w:t>
      </w:r>
      <w:r>
        <w:rPr>
          <w:rFonts w:hint="eastAsia" w:ascii="宋体" w:hAnsi="宋体" w:eastAsia="宋体" w:cs="宋体"/>
          <w:b/>
          <w:bCs/>
          <w:kern w:val="0"/>
          <w:sz w:val="24"/>
        </w:rPr>
        <w:t>目的</w:t>
      </w:r>
    </w:p>
    <w:p>
      <w:pPr>
        <w:wordWrap/>
        <w:spacing w:line="440" w:lineRule="exact"/>
        <w:ind w:right="0" w:firstLine="420" w:firstLineChars="200"/>
        <w:textAlignment w:val="auto"/>
        <w:outlineLvl w:val="9"/>
      </w:pPr>
      <w:r>
        <w:rPr>
          <w:rFonts w:hint="eastAsia"/>
        </w:rPr>
        <w:t>使学生了解和掌握经济法学领域的基本理论、法律思维模式和前沿理论问题，提高学生运用经济法学理论与方法，分析现实经济法律现象，解决经济法律问题的能力。</w:t>
      </w:r>
    </w:p>
    <w:p>
      <w:pPr>
        <w:widowControl/>
        <w:wordWrap/>
        <w:spacing w:before="100" w:beforeAutospacing="1" w:after="100" w:afterAutospacing="1" w:line="440" w:lineRule="exact"/>
        <w:ind w:left="2949" w:right="0" w:hanging="2949" w:hangingChars="1224"/>
        <w:jc w:val="left"/>
        <w:textAlignment w:val="auto"/>
        <w:outlineLvl w:val="9"/>
        <w:rPr>
          <w:rFonts w:ascii="宋体" w:hAnsi="宋体" w:eastAsia="宋体" w:cs="宋体"/>
          <w:b/>
          <w:bCs/>
          <w:kern w:val="0"/>
          <w:sz w:val="24"/>
        </w:rPr>
      </w:pPr>
      <w:r>
        <w:rPr>
          <w:rFonts w:hint="eastAsia" w:ascii="宋体" w:hAnsi="宋体" w:eastAsia="宋体" w:cs="宋体"/>
          <w:b/>
          <w:bCs/>
          <w:kern w:val="0"/>
          <w:sz w:val="24"/>
        </w:rPr>
        <w:t>三、</w:t>
      </w:r>
      <w:r>
        <w:rPr>
          <w:rFonts w:hint="eastAsia" w:ascii="宋体" w:hAnsi="宋体" w:cs="宋体"/>
          <w:b/>
          <w:bCs/>
          <w:kern w:val="0"/>
          <w:sz w:val="24"/>
          <w:lang w:eastAsia="zh-CN"/>
        </w:rPr>
        <w:t>学习</w:t>
      </w:r>
      <w:r>
        <w:rPr>
          <w:rFonts w:hint="eastAsia" w:ascii="宋体" w:hAnsi="宋体" w:eastAsia="宋体" w:cs="宋体"/>
          <w:b/>
          <w:bCs/>
          <w:kern w:val="0"/>
          <w:sz w:val="24"/>
        </w:rPr>
        <w:t>要求</w:t>
      </w:r>
    </w:p>
    <w:p>
      <w:pPr>
        <w:widowControl/>
        <w:wordWrap/>
        <w:spacing w:before="100" w:beforeAutospacing="1" w:after="100" w:afterAutospacing="1" w:line="440" w:lineRule="exact"/>
        <w:ind w:right="0" w:firstLine="420" w:firstLineChars="200"/>
        <w:jc w:val="left"/>
        <w:textAlignment w:val="auto"/>
        <w:outlineLvl w:val="9"/>
      </w:pPr>
      <w:r>
        <w:rPr>
          <w:rFonts w:hint="eastAsia"/>
        </w:rPr>
        <w:t>根据</w:t>
      </w:r>
      <w:r>
        <w:rPr>
          <w:rFonts w:hint="eastAsia"/>
          <w:lang w:eastAsia="zh-CN"/>
        </w:rPr>
        <w:t>学习</w:t>
      </w:r>
      <w:r>
        <w:rPr>
          <w:rFonts w:hint="eastAsia"/>
        </w:rPr>
        <w:t>内容、学生特点及学时安排，采取</w:t>
      </w:r>
      <w:r>
        <w:rPr>
          <w:rFonts w:hint="eastAsia"/>
          <w:color w:val="FF0000"/>
        </w:rPr>
        <w:t>自学</w:t>
      </w:r>
      <w:r>
        <w:rPr>
          <w:rFonts w:hint="eastAsia"/>
        </w:rPr>
        <w:t>、调研等相结合方式组织</w:t>
      </w:r>
      <w:r>
        <w:rPr>
          <w:rFonts w:hint="eastAsia"/>
          <w:lang w:eastAsia="zh-CN"/>
        </w:rPr>
        <w:t>学习</w:t>
      </w:r>
      <w:r>
        <w:rPr>
          <w:rFonts w:hint="eastAsia"/>
        </w:rPr>
        <w:t>，要求学生阅读大量的相关资料，完成相关的自学、调研等</w:t>
      </w:r>
      <w:r>
        <w:rPr>
          <w:rFonts w:hint="eastAsia"/>
          <w:lang w:eastAsia="zh-CN"/>
        </w:rPr>
        <w:t>学习</w:t>
      </w:r>
      <w:r>
        <w:rPr>
          <w:rFonts w:hint="eastAsia"/>
        </w:rPr>
        <w:t>环节，培养学生的独立研读能力。</w:t>
      </w:r>
    </w:p>
    <w:p>
      <w:pPr>
        <w:widowControl/>
        <w:wordWrap/>
        <w:spacing w:before="100" w:beforeAutospacing="1" w:after="100" w:afterAutospacing="1" w:line="440" w:lineRule="exact"/>
        <w:ind w:left="2949" w:right="0" w:hanging="2949" w:hangingChars="1224"/>
        <w:jc w:val="left"/>
        <w:textAlignment w:val="auto"/>
        <w:outlineLvl w:val="9"/>
        <w:rPr>
          <w:rFonts w:ascii="宋体" w:hAnsi="宋体" w:eastAsia="宋体" w:cs="宋体"/>
          <w:b/>
          <w:bCs/>
          <w:kern w:val="0"/>
          <w:sz w:val="24"/>
        </w:rPr>
      </w:pPr>
      <w:r>
        <w:rPr>
          <w:rFonts w:hint="eastAsia" w:ascii="宋体" w:hAnsi="宋体" w:eastAsia="宋体" w:cs="宋体"/>
          <w:b/>
          <w:bCs/>
          <w:kern w:val="0"/>
          <w:sz w:val="24"/>
        </w:rPr>
        <w:t>四、</w:t>
      </w:r>
      <w:r>
        <w:rPr>
          <w:rFonts w:hint="eastAsia" w:ascii="宋体" w:hAnsi="宋体" w:cs="宋体"/>
          <w:b/>
          <w:bCs/>
          <w:kern w:val="0"/>
          <w:sz w:val="24"/>
          <w:lang w:eastAsia="zh-CN"/>
        </w:rPr>
        <w:t>学习</w:t>
      </w:r>
      <w:r>
        <w:rPr>
          <w:rFonts w:hint="eastAsia" w:ascii="宋体" w:hAnsi="宋体" w:eastAsia="宋体" w:cs="宋体"/>
          <w:b/>
          <w:bCs/>
          <w:kern w:val="0"/>
          <w:sz w:val="24"/>
        </w:rPr>
        <w:t>内容及学时分配</w:t>
      </w:r>
    </w:p>
    <w:p>
      <w:pPr>
        <w:wordWrap/>
        <w:spacing w:line="440" w:lineRule="exact"/>
        <w:ind w:right="0"/>
        <w:jc w:val="center"/>
        <w:textAlignment w:val="auto"/>
        <w:outlineLvl w:val="9"/>
        <w:rPr>
          <w:sz w:val="32"/>
        </w:rPr>
      </w:pPr>
      <w:r>
        <w:rPr>
          <w:rFonts w:hint="eastAsia"/>
          <w:sz w:val="32"/>
        </w:rPr>
        <w:t>课程内容与学时分配</w:t>
      </w:r>
    </w:p>
    <w:tbl>
      <w:tblPr>
        <w:tblStyle w:val="7"/>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课 程 内 容</w:t>
            </w:r>
          </w:p>
        </w:tc>
        <w:tc>
          <w:tcPr>
            <w:tcW w:w="2925" w:type="dxa"/>
            <w:gridSpan w:val="2"/>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wordWrap/>
              <w:spacing w:line="440" w:lineRule="exact"/>
              <w:ind w:right="0"/>
              <w:jc w:val="center"/>
              <w:textAlignment w:val="auto"/>
              <w:outlineLvl w:val="9"/>
              <w:rPr>
                <w:rFonts w:ascii="宋体" w:hAnsi="宋体" w:eastAsia="宋体"/>
                <w:b/>
                <w:kern w:val="0"/>
                <w:szCs w:val="21"/>
              </w:rPr>
            </w:pPr>
          </w:p>
        </w:tc>
        <w:tc>
          <w:tcPr>
            <w:tcW w:w="1155" w:type="dxa"/>
            <w:vAlign w:val="center"/>
          </w:tcPr>
          <w:p>
            <w:pPr>
              <w:wordWrap/>
              <w:spacing w:line="440" w:lineRule="exact"/>
              <w:ind w:right="0" w:firstLine="209" w:firstLineChars="99"/>
              <w:jc w:val="center"/>
              <w:textAlignment w:val="auto"/>
              <w:outlineLvl w:val="9"/>
              <w:rPr>
                <w:rFonts w:ascii="宋体" w:hAnsi="宋体" w:eastAsia="宋体"/>
                <w:b/>
                <w:color w:val="FF0000"/>
                <w:kern w:val="0"/>
                <w:szCs w:val="21"/>
              </w:rPr>
            </w:pPr>
            <w:r>
              <w:rPr>
                <w:rFonts w:hint="eastAsia" w:ascii="宋体" w:hAnsi="宋体" w:eastAsia="宋体"/>
                <w:b/>
                <w:color w:val="FF0000"/>
                <w:kern w:val="0"/>
                <w:szCs w:val="21"/>
              </w:rPr>
              <w:t>自学</w:t>
            </w:r>
          </w:p>
        </w:tc>
        <w:tc>
          <w:tcPr>
            <w:tcW w:w="1770"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自学研讨调研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第一讲 经济法总论</w:t>
            </w:r>
          </w:p>
        </w:tc>
        <w:tc>
          <w:tcPr>
            <w:tcW w:w="115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4</w:t>
            </w:r>
          </w:p>
        </w:tc>
        <w:tc>
          <w:tcPr>
            <w:tcW w:w="1770" w:type="dxa"/>
            <w:vAlign w:val="center"/>
          </w:tcPr>
          <w:p>
            <w:pPr>
              <w:wordWrap/>
              <w:spacing w:line="440" w:lineRule="exact"/>
              <w:ind w:right="0"/>
              <w:jc w:val="center"/>
              <w:textAlignment w:val="auto"/>
              <w:outlineLvl w:val="9"/>
              <w:rPr>
                <w:rFonts w:ascii="宋体" w:hAnsi="宋体" w:eastAsia="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第二讲 反不正当竞争法</w:t>
            </w:r>
          </w:p>
        </w:tc>
        <w:tc>
          <w:tcPr>
            <w:tcW w:w="115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5</w:t>
            </w:r>
          </w:p>
        </w:tc>
        <w:tc>
          <w:tcPr>
            <w:tcW w:w="1770" w:type="dxa"/>
            <w:vAlign w:val="center"/>
          </w:tcPr>
          <w:p>
            <w:pPr>
              <w:wordWrap/>
              <w:spacing w:line="440" w:lineRule="exact"/>
              <w:ind w:left="357" w:leftChars="170" w:right="0" w:firstLine="316" w:firstLineChars="150"/>
              <w:textAlignment w:val="auto"/>
              <w:outlineLvl w:val="9"/>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第三讲 反垄断法</w:t>
            </w:r>
          </w:p>
        </w:tc>
        <w:tc>
          <w:tcPr>
            <w:tcW w:w="115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5</w:t>
            </w:r>
          </w:p>
        </w:tc>
        <w:tc>
          <w:tcPr>
            <w:tcW w:w="1770"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第四讲 消费者权益保护法</w:t>
            </w:r>
          </w:p>
        </w:tc>
        <w:tc>
          <w:tcPr>
            <w:tcW w:w="115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5</w:t>
            </w:r>
          </w:p>
        </w:tc>
        <w:tc>
          <w:tcPr>
            <w:tcW w:w="1770"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第五讲 产品质量法</w:t>
            </w:r>
          </w:p>
        </w:tc>
        <w:tc>
          <w:tcPr>
            <w:tcW w:w="1155"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5</w:t>
            </w:r>
          </w:p>
        </w:tc>
        <w:tc>
          <w:tcPr>
            <w:tcW w:w="1770" w:type="dxa"/>
            <w:vAlign w:val="center"/>
          </w:tcPr>
          <w:p>
            <w:pPr>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2</w:t>
            </w:r>
          </w:p>
        </w:tc>
      </w:tr>
    </w:tbl>
    <w:p>
      <w:pPr>
        <w:widowControl/>
        <w:wordWrap/>
        <w:spacing w:before="100" w:beforeAutospacing="1" w:after="100" w:afterAutospacing="1" w:line="440" w:lineRule="exact"/>
        <w:ind w:right="0"/>
        <w:jc w:val="left"/>
        <w:textAlignment w:val="auto"/>
        <w:outlineLvl w:val="9"/>
        <w:rPr>
          <w:rFonts w:ascii="黑体" w:hAnsi="华文中宋" w:eastAsia="黑体" w:cs="宋体"/>
          <w:bCs/>
          <w:kern w:val="0"/>
          <w:sz w:val="24"/>
        </w:rPr>
      </w:pPr>
    </w:p>
    <w:p>
      <w:pPr>
        <w:widowControl/>
        <w:wordWrap/>
        <w:spacing w:before="100" w:beforeAutospacing="1" w:after="100" w:afterAutospacing="1" w:line="440" w:lineRule="exact"/>
        <w:ind w:left="2949" w:right="0" w:hanging="2949" w:hangingChars="1224"/>
        <w:jc w:val="left"/>
        <w:textAlignment w:val="auto"/>
        <w:outlineLvl w:val="9"/>
        <w:rPr>
          <w:rFonts w:ascii="宋体" w:hAnsi="宋体" w:eastAsia="宋体" w:cs="宋体"/>
          <w:b/>
          <w:bCs/>
          <w:kern w:val="0"/>
          <w:sz w:val="24"/>
        </w:rPr>
      </w:pPr>
      <w:r>
        <w:rPr>
          <w:rFonts w:hint="eastAsia" w:ascii="宋体" w:hAnsi="宋体" w:eastAsia="宋体" w:cs="宋体"/>
          <w:b/>
          <w:bCs/>
          <w:kern w:val="0"/>
          <w:sz w:val="24"/>
        </w:rPr>
        <w:t>五、课程考核及成绩评定</w:t>
      </w:r>
    </w:p>
    <w:p>
      <w:pPr>
        <w:wordWrap/>
        <w:spacing w:line="440" w:lineRule="exact"/>
        <w:ind w:right="0"/>
        <w:textAlignment w:val="auto"/>
        <w:outlineLvl w:val="9"/>
      </w:pPr>
      <w:r>
        <w:rPr>
          <w:rFonts w:hint="eastAsia"/>
        </w:rPr>
        <w:t>（课程考核为闭卷考试，应与</w:t>
      </w:r>
      <w:r>
        <w:rPr>
          <w:rFonts w:hint="eastAsia"/>
          <w:lang w:eastAsia="zh-CN"/>
        </w:rPr>
        <w:t>学习</w:t>
      </w:r>
      <w:r>
        <w:rPr>
          <w:rFonts w:hint="eastAsia"/>
        </w:rPr>
        <w:t>计划一致；成绩评定：考试成绩实行百分制，其中基础知识测试题的分值掌握在40分左右；综合能力测试题的分值掌握在60分左右。60分为及格）</w:t>
      </w:r>
    </w:p>
    <w:p>
      <w:pPr>
        <w:widowControl/>
        <w:wordWrap/>
        <w:spacing w:before="100" w:beforeAutospacing="1" w:after="100" w:afterAutospacing="1" w:line="440" w:lineRule="exact"/>
        <w:ind w:left="2949" w:right="0" w:hanging="2949" w:hangingChars="1224"/>
        <w:jc w:val="left"/>
        <w:textAlignment w:val="auto"/>
        <w:outlineLvl w:val="9"/>
        <w:rPr>
          <w:rFonts w:ascii="宋体" w:hAnsi="宋体" w:eastAsia="宋体" w:cs="宋体"/>
          <w:b/>
          <w:bCs/>
          <w:kern w:val="0"/>
          <w:sz w:val="24"/>
        </w:rPr>
      </w:pPr>
      <w:r>
        <w:rPr>
          <w:rFonts w:hint="eastAsia" w:ascii="宋体" w:hAnsi="宋体" w:eastAsia="宋体" w:cs="宋体"/>
          <w:b/>
          <w:bCs/>
          <w:kern w:val="0"/>
          <w:sz w:val="24"/>
        </w:rPr>
        <w:t>六</w:t>
      </w:r>
      <w:r>
        <w:rPr>
          <w:rFonts w:ascii="宋体" w:hAnsi="宋体" w:eastAsia="宋体" w:cs="宋体"/>
          <w:b/>
          <w:bCs/>
          <w:kern w:val="0"/>
          <w:sz w:val="24"/>
        </w:rPr>
        <w:t>、推荐教材和</w:t>
      </w:r>
      <w:r>
        <w:rPr>
          <w:rFonts w:hint="eastAsia" w:ascii="宋体" w:hAnsi="宋体" w:cs="宋体"/>
          <w:b/>
          <w:bCs/>
          <w:kern w:val="0"/>
          <w:sz w:val="24"/>
          <w:lang w:eastAsia="zh-CN"/>
        </w:rPr>
        <w:t>学习</w:t>
      </w:r>
      <w:r>
        <w:rPr>
          <w:rFonts w:ascii="宋体" w:hAnsi="宋体" w:eastAsia="宋体" w:cs="宋体"/>
          <w:b/>
          <w:bCs/>
          <w:kern w:val="0"/>
          <w:sz w:val="24"/>
        </w:rPr>
        <w:t xml:space="preserve">参考书 </w:t>
      </w:r>
    </w:p>
    <w:tbl>
      <w:tblPr>
        <w:tblStyle w:val="7"/>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center"/>
          </w:tcPr>
          <w:p>
            <w:pPr>
              <w:widowControl/>
              <w:wordWrap/>
              <w:spacing w:before="100" w:beforeAutospacing="1" w:after="100" w:afterAutospacing="1"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推荐教程</w:t>
            </w:r>
          </w:p>
        </w:tc>
        <w:tc>
          <w:tcPr>
            <w:tcW w:w="1893" w:type="dxa"/>
            <w:shd w:val="clear" w:color="auto" w:fill="D9D9D9"/>
            <w:vAlign w:val="center"/>
          </w:tcPr>
          <w:p>
            <w:pPr>
              <w:widowControl/>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作者</w:t>
            </w:r>
          </w:p>
        </w:tc>
        <w:tc>
          <w:tcPr>
            <w:tcW w:w="2787" w:type="dxa"/>
            <w:shd w:val="clear" w:color="auto" w:fill="D9D9D9"/>
            <w:vAlign w:val="center"/>
          </w:tcPr>
          <w:p>
            <w:pPr>
              <w:widowControl/>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tcBorders>
              <w:bottom w:val="single" w:color="000000" w:sz="4" w:space="0"/>
            </w:tcBorders>
            <w:vAlign w:val="center"/>
          </w:tcPr>
          <w:p>
            <w:pPr>
              <w:widowControl/>
              <w:wordWrap/>
              <w:spacing w:before="100" w:beforeAutospacing="1" w:after="100" w:afterAutospacing="1" w:line="440" w:lineRule="exact"/>
              <w:ind w:right="0"/>
              <w:jc w:val="center"/>
              <w:textAlignment w:val="auto"/>
              <w:outlineLvl w:val="9"/>
              <w:rPr>
                <w:rFonts w:ascii="宋体" w:hAnsi="宋体" w:eastAsia="宋体"/>
                <w:kern w:val="0"/>
                <w:szCs w:val="21"/>
              </w:rPr>
            </w:pPr>
            <w:r>
              <w:rPr>
                <w:rFonts w:hint="eastAsia" w:ascii="宋体" w:hAnsi="宋体" w:eastAsia="宋体"/>
                <w:kern w:val="0"/>
                <w:szCs w:val="21"/>
              </w:rPr>
              <w:t>《经济法学》</w:t>
            </w:r>
          </w:p>
        </w:tc>
        <w:tc>
          <w:tcPr>
            <w:tcW w:w="1893" w:type="dxa"/>
            <w:tcBorders>
              <w:bottom w:val="single" w:color="000000" w:sz="4" w:space="0"/>
            </w:tcBorders>
            <w:vAlign w:val="center"/>
          </w:tcPr>
          <w:p>
            <w:pPr>
              <w:widowControl/>
              <w:wordWrap/>
              <w:spacing w:line="440" w:lineRule="exact"/>
              <w:ind w:right="0"/>
              <w:jc w:val="center"/>
              <w:textAlignment w:val="auto"/>
              <w:outlineLvl w:val="9"/>
              <w:rPr>
                <w:rFonts w:ascii="宋体" w:hAnsi="宋体" w:eastAsia="宋体"/>
                <w:kern w:val="0"/>
                <w:szCs w:val="21"/>
              </w:rPr>
            </w:pPr>
            <w:r>
              <w:rPr>
                <w:rFonts w:hint="eastAsia" w:ascii="宋体" w:hAnsi="宋体" w:eastAsia="宋体"/>
                <w:kern w:val="0"/>
                <w:szCs w:val="21"/>
              </w:rPr>
              <w:t>杨紫炫</w:t>
            </w:r>
          </w:p>
        </w:tc>
        <w:tc>
          <w:tcPr>
            <w:tcW w:w="2787" w:type="dxa"/>
            <w:tcBorders>
              <w:bottom w:val="single" w:color="000000" w:sz="4" w:space="0"/>
            </w:tcBorders>
            <w:vAlign w:val="center"/>
          </w:tcPr>
          <w:p>
            <w:pPr>
              <w:widowControl/>
              <w:wordWrap/>
              <w:spacing w:line="440" w:lineRule="exact"/>
              <w:ind w:right="0"/>
              <w:jc w:val="center"/>
              <w:textAlignment w:val="auto"/>
              <w:outlineLvl w:val="9"/>
              <w:rPr>
                <w:rFonts w:ascii="宋体" w:hAnsi="宋体" w:eastAsia="宋体"/>
                <w:kern w:val="0"/>
                <w:szCs w:val="21"/>
              </w:rPr>
            </w:pPr>
            <w:r>
              <w:rPr>
                <w:rFonts w:hint="eastAsia" w:ascii="宋体" w:hAnsi="宋体" w:eastAsia="宋体"/>
                <w:kern w:val="0"/>
                <w:szCs w:val="21"/>
              </w:rPr>
              <w:t>高等教育出版社，2012.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center"/>
          </w:tcPr>
          <w:p>
            <w:pPr>
              <w:widowControl/>
              <w:wordWrap/>
              <w:spacing w:before="100" w:beforeAutospacing="1" w:after="100" w:afterAutospacing="1" w:line="440" w:lineRule="exact"/>
              <w:ind w:right="0"/>
              <w:jc w:val="center"/>
              <w:textAlignment w:val="auto"/>
              <w:outlineLvl w:val="9"/>
              <w:rPr>
                <w:rFonts w:ascii="宋体" w:hAnsi="宋体" w:eastAsia="宋体"/>
                <w:b/>
                <w:kern w:val="0"/>
                <w:szCs w:val="21"/>
              </w:rPr>
            </w:pPr>
            <w:r>
              <w:rPr>
                <w:rFonts w:hint="eastAsia" w:ascii="宋体" w:hAnsi="宋体"/>
                <w:b/>
                <w:kern w:val="0"/>
                <w:szCs w:val="21"/>
                <w:lang w:eastAsia="zh-CN"/>
              </w:rPr>
              <w:t>学习</w:t>
            </w:r>
            <w:r>
              <w:rPr>
                <w:rFonts w:hint="eastAsia" w:ascii="宋体" w:hAnsi="宋体" w:eastAsia="宋体"/>
                <w:b/>
                <w:kern w:val="0"/>
                <w:szCs w:val="21"/>
              </w:rPr>
              <w:t>参考书</w:t>
            </w:r>
          </w:p>
        </w:tc>
        <w:tc>
          <w:tcPr>
            <w:tcW w:w="1893" w:type="dxa"/>
            <w:shd w:val="clear" w:color="auto" w:fill="D9D9D9"/>
            <w:vAlign w:val="center"/>
          </w:tcPr>
          <w:p>
            <w:pPr>
              <w:widowControl/>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作者</w:t>
            </w:r>
          </w:p>
        </w:tc>
        <w:tc>
          <w:tcPr>
            <w:tcW w:w="2787" w:type="dxa"/>
            <w:shd w:val="clear" w:color="auto" w:fill="D9D9D9"/>
            <w:vAlign w:val="center"/>
          </w:tcPr>
          <w:p>
            <w:pPr>
              <w:widowControl/>
              <w:wordWrap/>
              <w:spacing w:line="440" w:lineRule="exact"/>
              <w:ind w:right="0"/>
              <w:jc w:val="center"/>
              <w:textAlignment w:val="auto"/>
              <w:outlineLvl w:val="9"/>
              <w:rPr>
                <w:rFonts w:ascii="宋体" w:hAnsi="宋体" w:eastAsia="宋体"/>
                <w:b/>
                <w:kern w:val="0"/>
                <w:szCs w:val="21"/>
              </w:rPr>
            </w:pPr>
            <w:r>
              <w:rPr>
                <w:rFonts w:hint="eastAsia" w:ascii="宋体" w:hAnsi="宋体" w:eastAsia="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411"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cs="宋体"/>
                <w:kern w:val="0"/>
                <w:szCs w:val="21"/>
              </w:rPr>
            </w:pPr>
            <w:r>
              <w:rPr>
                <w:rFonts w:hint="eastAsia" w:ascii="宋体" w:hAnsi="宋体" w:eastAsia="宋体" w:cs="宋体"/>
                <w:kern w:val="0"/>
                <w:szCs w:val="21"/>
              </w:rPr>
              <w:t>《经济法通论》</w:t>
            </w:r>
          </w:p>
        </w:tc>
        <w:tc>
          <w:tcPr>
            <w:tcW w:w="1893"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cs="宋体"/>
                <w:kern w:val="0"/>
                <w:szCs w:val="21"/>
              </w:rPr>
            </w:pPr>
            <w:r>
              <w:rPr>
                <w:rFonts w:hint="eastAsia" w:ascii="宋体" w:hAnsi="宋体" w:eastAsia="宋体" w:cs="宋体"/>
                <w:kern w:val="0"/>
                <w:szCs w:val="21"/>
              </w:rPr>
              <w:t>郭凯峰</w:t>
            </w:r>
          </w:p>
        </w:tc>
        <w:tc>
          <w:tcPr>
            <w:tcW w:w="2787"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cs="宋体"/>
                <w:kern w:val="0"/>
                <w:szCs w:val="21"/>
              </w:rPr>
            </w:pPr>
            <w:r>
              <w:rPr>
                <w:rFonts w:hint="eastAsia" w:ascii="宋体" w:hAnsi="宋体" w:eastAsia="宋体" w:cs="宋体"/>
                <w:kern w:val="0"/>
                <w:szCs w:val="21"/>
              </w:rPr>
              <w:t>社会科学出版社 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cs="宋体"/>
                <w:kern w:val="0"/>
                <w:szCs w:val="21"/>
              </w:rPr>
            </w:pPr>
            <w:r>
              <w:rPr>
                <w:rFonts w:hint="eastAsia" w:ascii="宋体" w:hAnsi="宋体" w:eastAsia="宋体" w:cs="宋体"/>
                <w:kern w:val="0"/>
                <w:szCs w:val="21"/>
              </w:rPr>
              <w:t>《经济法学》</w:t>
            </w:r>
          </w:p>
        </w:tc>
        <w:tc>
          <w:tcPr>
            <w:tcW w:w="1893"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cs="宋体"/>
                <w:kern w:val="0"/>
                <w:szCs w:val="21"/>
              </w:rPr>
            </w:pPr>
            <w:r>
              <w:rPr>
                <w:rFonts w:hint="eastAsia" w:ascii="宋体" w:hAnsi="宋体" w:eastAsia="宋体" w:cs="宋体"/>
                <w:kern w:val="0"/>
                <w:szCs w:val="21"/>
              </w:rPr>
              <w:t>刘文华</w:t>
            </w:r>
          </w:p>
        </w:tc>
        <w:tc>
          <w:tcPr>
            <w:tcW w:w="2787"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cs="宋体"/>
                <w:kern w:val="0"/>
                <w:szCs w:val="21"/>
              </w:rPr>
            </w:pPr>
            <w:r>
              <w:rPr>
                <w:rFonts w:hint="eastAsia" w:ascii="宋体" w:hAnsi="宋体" w:eastAsia="宋体" w:cs="宋体"/>
                <w:kern w:val="0"/>
                <w:szCs w:val="21"/>
              </w:rPr>
              <w:t>人民大学出版社 1012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cs="宋体"/>
                <w:kern w:val="0"/>
                <w:szCs w:val="21"/>
              </w:rPr>
            </w:pPr>
            <w:r>
              <w:rPr>
                <w:rFonts w:hint="eastAsia" w:ascii="宋体" w:hAnsi="宋体" w:eastAsia="宋体" w:cs="宋体"/>
                <w:kern w:val="0"/>
                <w:szCs w:val="21"/>
              </w:rPr>
              <w:t>《经济法学》</w:t>
            </w:r>
          </w:p>
        </w:tc>
        <w:tc>
          <w:tcPr>
            <w:tcW w:w="1893"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cs="宋体"/>
                <w:kern w:val="0"/>
                <w:szCs w:val="21"/>
              </w:rPr>
            </w:pPr>
            <w:r>
              <w:rPr>
                <w:rFonts w:hint="eastAsia" w:ascii="宋体" w:hAnsi="宋体" w:eastAsia="宋体" w:cs="宋体"/>
                <w:kern w:val="0"/>
                <w:szCs w:val="21"/>
              </w:rPr>
              <w:t>李昌麒</w:t>
            </w:r>
          </w:p>
        </w:tc>
        <w:tc>
          <w:tcPr>
            <w:tcW w:w="2787"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cs="宋体"/>
                <w:kern w:val="0"/>
                <w:szCs w:val="21"/>
              </w:rPr>
            </w:pPr>
            <w:r>
              <w:rPr>
                <w:rFonts w:hint="eastAsia" w:ascii="宋体" w:hAnsi="宋体" w:eastAsia="宋体" w:cs="宋体"/>
                <w:kern w:val="0"/>
                <w:szCs w:val="21"/>
              </w:rPr>
              <w:t>中国政法大学出版社2010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kern w:val="0"/>
                <w:szCs w:val="21"/>
              </w:rPr>
            </w:pPr>
          </w:p>
        </w:tc>
        <w:tc>
          <w:tcPr>
            <w:tcW w:w="1893"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kern w:val="0"/>
                <w:szCs w:val="21"/>
              </w:rPr>
            </w:pPr>
          </w:p>
        </w:tc>
        <w:tc>
          <w:tcPr>
            <w:tcW w:w="2787"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411"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kern w:val="0"/>
                <w:szCs w:val="21"/>
              </w:rPr>
            </w:pPr>
          </w:p>
        </w:tc>
        <w:tc>
          <w:tcPr>
            <w:tcW w:w="1893"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kern w:val="0"/>
                <w:szCs w:val="21"/>
              </w:rPr>
            </w:pPr>
          </w:p>
        </w:tc>
        <w:tc>
          <w:tcPr>
            <w:tcW w:w="2787" w:type="dxa"/>
            <w:vAlign w:val="center"/>
          </w:tcPr>
          <w:p>
            <w:pPr>
              <w:widowControl/>
              <w:wordWrap/>
              <w:spacing w:before="100" w:beforeAutospacing="1" w:after="100" w:afterAutospacing="1" w:line="440" w:lineRule="exact"/>
              <w:ind w:right="0"/>
              <w:jc w:val="center"/>
              <w:textAlignment w:val="auto"/>
              <w:outlineLvl w:val="9"/>
              <w:rPr>
                <w:rFonts w:ascii="宋体" w:hAnsi="宋体" w:eastAsia="宋体"/>
                <w:kern w:val="0"/>
                <w:szCs w:val="21"/>
              </w:rPr>
            </w:pPr>
          </w:p>
        </w:tc>
      </w:tr>
    </w:tbl>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pPr>
    </w:p>
    <w:p>
      <w:pPr>
        <w:wordWrap/>
        <w:spacing w:line="440" w:lineRule="exact"/>
        <w:ind w:right="0"/>
        <w:textAlignment w:val="auto"/>
        <w:outlineLvl w:val="9"/>
        <w:rPr>
          <w:rFonts w:ascii="黑体" w:eastAsia="黑体"/>
          <w:b/>
          <w:sz w:val="24"/>
        </w:rPr>
      </w:pPr>
      <w:r>
        <w:rPr>
          <w:rFonts w:hint="eastAsia"/>
          <w:b/>
          <w:sz w:val="24"/>
        </w:rPr>
        <w:t>七、</w:t>
      </w:r>
      <w:r>
        <w:rPr>
          <w:rFonts w:hint="eastAsia"/>
          <w:b/>
          <w:sz w:val="24"/>
          <w:lang w:eastAsia="zh-CN"/>
        </w:rPr>
        <w:t>学习</w:t>
      </w:r>
      <w:r>
        <w:rPr>
          <w:rFonts w:hint="eastAsia"/>
          <w:b/>
          <w:sz w:val="24"/>
        </w:rPr>
        <w:t>具体内容和要求</w:t>
      </w:r>
    </w:p>
    <w:p>
      <w:pPr>
        <w:wordWrap/>
        <w:spacing w:line="440" w:lineRule="exact"/>
        <w:ind w:right="0"/>
        <w:jc w:val="center"/>
        <w:textAlignment w:val="auto"/>
        <w:outlineLvl w:val="9"/>
        <w:rPr>
          <w:rFonts w:ascii="黑体" w:eastAsia="黑体"/>
          <w:b/>
          <w:sz w:val="28"/>
        </w:rPr>
      </w:pPr>
    </w:p>
    <w:p>
      <w:pPr>
        <w:wordWrap/>
        <w:spacing w:line="440" w:lineRule="exact"/>
        <w:ind w:right="0"/>
        <w:jc w:val="center"/>
        <w:textAlignment w:val="auto"/>
        <w:outlineLvl w:val="9"/>
        <w:rPr>
          <w:rFonts w:ascii="宋体" w:hAnsi="宋体" w:eastAsia="宋体"/>
          <w:b/>
          <w:sz w:val="24"/>
        </w:rPr>
      </w:pPr>
      <w:r>
        <w:rPr>
          <w:rFonts w:hint="eastAsia" w:ascii="宋体" w:hAnsi="宋体" w:eastAsia="宋体"/>
          <w:b/>
          <w:sz w:val="24"/>
        </w:rPr>
        <w:t>第一讲    经济法总论</w:t>
      </w:r>
    </w:p>
    <w:p>
      <w:pPr>
        <w:wordWrap/>
        <w:spacing w:beforeLines="50" w:afterLines="50" w:line="440" w:lineRule="exact"/>
        <w:ind w:right="0"/>
        <w:textAlignment w:val="auto"/>
        <w:outlineLvl w:val="9"/>
        <w:rPr>
          <w:b/>
          <w:szCs w:val="21"/>
        </w:rPr>
      </w:pPr>
      <w:r>
        <w:rPr>
          <w:rFonts w:hint="eastAsia"/>
          <w:b/>
          <w:szCs w:val="21"/>
        </w:rPr>
        <w:t>一、基本要求</w:t>
      </w:r>
    </w:p>
    <w:p>
      <w:pPr>
        <w:wordWrap/>
        <w:spacing w:beforeLines="50" w:afterLines="50" w:line="440" w:lineRule="exact"/>
        <w:ind w:right="0"/>
        <w:textAlignment w:val="auto"/>
        <w:outlineLvl w:val="9"/>
        <w:rPr>
          <w:szCs w:val="21"/>
        </w:rPr>
      </w:pPr>
      <w:r>
        <w:rPr>
          <w:rFonts w:hint="eastAsia"/>
          <w:sz w:val="24"/>
        </w:rPr>
        <w:t xml:space="preserve">    理解和</w:t>
      </w:r>
      <w:r>
        <w:rPr>
          <w:rFonts w:hint="eastAsia"/>
          <w:szCs w:val="21"/>
        </w:rPr>
        <w:t>掌握经济法的调整对象、特征和基本原则。</w:t>
      </w:r>
    </w:p>
    <w:p>
      <w:pPr>
        <w:wordWrap/>
        <w:spacing w:beforeLines="50" w:afterLines="50" w:line="440" w:lineRule="exact"/>
        <w:ind w:right="0"/>
        <w:textAlignment w:val="auto"/>
        <w:outlineLvl w:val="9"/>
        <w:rPr>
          <w:b/>
          <w:szCs w:val="21"/>
        </w:rPr>
      </w:pPr>
      <w:r>
        <w:rPr>
          <w:rFonts w:hint="eastAsia"/>
          <w:b/>
          <w:szCs w:val="21"/>
        </w:rPr>
        <w:t>二、授课方法</w:t>
      </w:r>
    </w:p>
    <w:p>
      <w:pPr>
        <w:wordWrap/>
        <w:spacing w:beforeLines="50" w:afterLines="50" w:line="440" w:lineRule="exact"/>
        <w:ind w:right="0" w:firstLine="420" w:firstLineChars="200"/>
        <w:textAlignment w:val="auto"/>
        <w:outlineLvl w:val="9"/>
        <w:rPr>
          <w:szCs w:val="21"/>
        </w:rPr>
      </w:pPr>
      <w:r>
        <w:rPr>
          <w:rFonts w:hint="eastAsia"/>
          <w:szCs w:val="21"/>
        </w:rPr>
        <w:t>自学。</w:t>
      </w:r>
    </w:p>
    <w:p>
      <w:pPr>
        <w:wordWrap/>
        <w:spacing w:beforeLines="50" w:afterLines="50" w:line="440" w:lineRule="exact"/>
        <w:ind w:right="0"/>
        <w:textAlignment w:val="auto"/>
        <w:outlineLvl w:val="9"/>
        <w:rPr>
          <w:b/>
          <w:szCs w:val="21"/>
        </w:rPr>
      </w:pPr>
      <w:r>
        <w:rPr>
          <w:rFonts w:hint="eastAsia"/>
          <w:b/>
          <w:szCs w:val="21"/>
        </w:rPr>
        <w:t>三、</w:t>
      </w:r>
      <w:r>
        <w:rPr>
          <w:rFonts w:hint="eastAsia"/>
          <w:b/>
          <w:szCs w:val="21"/>
          <w:lang w:eastAsia="zh-CN"/>
        </w:rPr>
        <w:t>学习</w:t>
      </w:r>
      <w:r>
        <w:rPr>
          <w:rFonts w:hint="eastAsia"/>
          <w:b/>
          <w:szCs w:val="21"/>
        </w:rPr>
        <w:t>内容</w:t>
      </w:r>
    </w:p>
    <w:p>
      <w:pPr>
        <w:pStyle w:val="8"/>
        <w:numPr>
          <w:ilvl w:val="0"/>
          <w:numId w:val="1"/>
        </w:numPr>
        <w:wordWrap/>
        <w:spacing w:beforeLines="50" w:afterLines="50" w:line="440" w:lineRule="exact"/>
        <w:ind w:right="0" w:firstLineChars="0"/>
        <w:textAlignment w:val="auto"/>
        <w:outlineLvl w:val="9"/>
        <w:rPr>
          <w:rFonts w:ascii="宋体" w:hAnsi="宋体" w:eastAsia="宋体"/>
          <w:szCs w:val="21"/>
        </w:rPr>
      </w:pPr>
      <w:r>
        <w:rPr>
          <w:rFonts w:hint="eastAsia" w:ascii="宋体" w:hAnsi="宋体" w:eastAsia="宋体"/>
          <w:szCs w:val="21"/>
        </w:rPr>
        <w:t>经济法的调整对象</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1.不同的学术观点</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textAlignment w:val="auto"/>
        <w:outlineLvl w:val="9"/>
        <w:rPr>
          <w:rFonts w:ascii="宋体" w:hAnsi="宋体" w:eastAsia="宋体"/>
          <w:szCs w:val="21"/>
        </w:rPr>
      </w:pPr>
      <w:r>
        <w:rPr>
          <w:rFonts w:hint="eastAsia"/>
        </w:rPr>
        <w:t>第一，</w:t>
      </w:r>
      <w:r>
        <w:rPr>
          <w:rFonts w:hint="eastAsia" w:ascii="宋体" w:hAnsi="宋体" w:eastAsia="宋体"/>
          <w:szCs w:val="21"/>
        </w:rPr>
        <w:t>市场主体规制关系及其经济法调整；</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第二，市场秩序规制关系及其经济法调整；</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第三，宏观经济调控关系及其经济法调整；</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（二）经济法的特征</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1.不同的学术观点</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textAlignment w:val="auto"/>
        <w:outlineLvl w:val="9"/>
      </w:pPr>
      <w:r>
        <w:rPr>
          <w:rFonts w:hint="eastAsia"/>
        </w:rPr>
        <w:t>第一，经济法具有经济性或专业性；</w:t>
      </w:r>
    </w:p>
    <w:p>
      <w:pPr>
        <w:wordWrap/>
        <w:spacing w:beforeLines="50" w:afterLines="50" w:line="440" w:lineRule="exact"/>
        <w:ind w:right="0"/>
        <w:textAlignment w:val="auto"/>
        <w:outlineLvl w:val="9"/>
      </w:pPr>
      <w:r>
        <w:rPr>
          <w:rFonts w:hint="eastAsia"/>
        </w:rPr>
        <w:t>第二，经济法具有政策性；</w:t>
      </w:r>
    </w:p>
    <w:p>
      <w:pPr>
        <w:wordWrap/>
        <w:spacing w:beforeLines="50" w:afterLines="50" w:line="440" w:lineRule="exact"/>
        <w:ind w:right="0"/>
        <w:textAlignment w:val="auto"/>
        <w:outlineLvl w:val="9"/>
      </w:pPr>
      <w:r>
        <w:rPr>
          <w:rFonts w:hint="eastAsia"/>
        </w:rPr>
        <w:t>第三，经济法具有干预性；</w:t>
      </w:r>
    </w:p>
    <w:p>
      <w:pPr>
        <w:pStyle w:val="8"/>
        <w:numPr>
          <w:ilvl w:val="0"/>
          <w:numId w:val="2"/>
        </w:numPr>
        <w:wordWrap/>
        <w:spacing w:beforeLines="50" w:afterLines="50" w:line="440" w:lineRule="exact"/>
        <w:ind w:right="0" w:firstLineChars="0"/>
        <w:textAlignment w:val="auto"/>
        <w:outlineLvl w:val="9"/>
      </w:pPr>
      <w:r>
        <w:rPr>
          <w:rFonts w:hint="eastAsia"/>
        </w:rPr>
        <w:t>经济法具有整体性;</w:t>
      </w:r>
    </w:p>
    <w:p>
      <w:pPr>
        <w:wordWrap/>
        <w:spacing w:beforeLines="50" w:afterLines="50" w:line="440" w:lineRule="exact"/>
        <w:ind w:right="0"/>
        <w:textAlignment w:val="auto"/>
        <w:outlineLvl w:val="9"/>
      </w:pPr>
      <w:r>
        <w:rPr>
          <w:rFonts w:hint="eastAsia"/>
        </w:rPr>
        <w:t>第五，经济法具有综合性</w:t>
      </w:r>
    </w:p>
    <w:p>
      <w:pPr>
        <w:wordWrap/>
        <w:spacing w:beforeLines="50" w:afterLines="50" w:line="440" w:lineRule="exact"/>
        <w:ind w:right="0" w:firstLine="420" w:firstLineChars="200"/>
        <w:textAlignment w:val="auto"/>
        <w:outlineLvl w:val="9"/>
      </w:pPr>
      <w:r>
        <w:rPr>
          <w:rFonts w:hint="eastAsia"/>
        </w:rPr>
        <w:t>（三）经济法的基本原则</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w:t>
      </w:r>
      <w:r>
        <w:rPr>
          <w:rFonts w:hint="eastAsia" w:ascii="宋体" w:hAnsi="宋体" w:eastAsia="宋体"/>
          <w:szCs w:val="21"/>
        </w:rPr>
        <w:t>经济法基本原则的确立标准</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第一，部门专属性标准，即经济法基本原则必须是经济法部门所专属的基本原则，它必须能够体现经济法的特色与特殊需求。</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第二，普遍适用性标准，即经济法基本原则应当能够普遍适用于经济法的立法、司法、执法活动的整个过程。</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第三，价值判断性标准。这一方面要求经济法基本原则必须能反映经济法的本质与价值，能够体现经济法的基本价值取向。</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firstLine="420" w:firstLineChars="200"/>
        <w:textAlignment w:val="auto"/>
        <w:outlineLvl w:val="9"/>
      </w:pPr>
      <w:r>
        <w:rPr>
          <w:rFonts w:hint="eastAsia"/>
        </w:rPr>
        <w:t>第一，经济持续发展原则。经济持续发展包括两层涵义，一是经济取得了发展，其二是经济获得了持续性的发展。因此，经济持续发展原则又可以细化为经济发展原则与经济可持续发展原则两个具体的经济法原则。</w:t>
      </w:r>
    </w:p>
    <w:p>
      <w:pPr>
        <w:wordWrap/>
        <w:spacing w:beforeLines="50" w:afterLines="50" w:line="440" w:lineRule="exact"/>
        <w:ind w:right="0" w:firstLine="420" w:firstLineChars="200"/>
        <w:textAlignment w:val="auto"/>
        <w:outlineLvl w:val="9"/>
      </w:pPr>
      <w:r>
        <w:rPr>
          <w:rFonts w:hint="eastAsia"/>
        </w:rPr>
        <w:t>第二，经济效益原则。经济效益是国家加强经济立法所要追求的终极的价值目标。在市场经济条件下，任何经济主体的经济行为都必须以追求经济效益为首要目标，因而经济效益是经济主体存在和发展的前提，又是经济发展的助推力。</w:t>
      </w:r>
    </w:p>
    <w:p>
      <w:pPr>
        <w:wordWrap/>
        <w:spacing w:beforeLines="50" w:afterLines="50" w:line="440" w:lineRule="exact"/>
        <w:ind w:right="0" w:firstLine="315" w:firstLineChars="150"/>
        <w:textAlignment w:val="auto"/>
        <w:outlineLvl w:val="9"/>
      </w:pPr>
      <w:r>
        <w:rPr>
          <w:rFonts w:hint="eastAsia"/>
        </w:rPr>
        <w:t>第三经济公平原则。又可以细化为以下几个具体原则：维护公平竞争原则；保障公平分配原则；实行正当差别待遇原则。</w:t>
      </w:r>
    </w:p>
    <w:p>
      <w:pPr>
        <w:wordWrap/>
        <w:spacing w:beforeLines="50" w:afterLines="50" w:line="440" w:lineRule="exact"/>
        <w:ind w:right="0" w:firstLine="315" w:firstLineChars="150"/>
        <w:textAlignment w:val="auto"/>
        <w:outlineLvl w:val="9"/>
      </w:pPr>
      <w:r>
        <w:rPr>
          <w:rFonts w:hint="eastAsia"/>
        </w:rPr>
        <w:t>第四，经济安全原则。经济安全即国家经济安全，是指一国的经济系统运行和持续发展状态及经济利益处于不受不确定事件与潜在风险威胁的状态。</w:t>
      </w:r>
    </w:p>
    <w:p>
      <w:pPr>
        <w:wordWrap/>
        <w:spacing w:beforeLines="50" w:afterLines="50" w:line="440" w:lineRule="exact"/>
        <w:ind w:right="0"/>
        <w:textAlignment w:val="auto"/>
        <w:outlineLvl w:val="9"/>
        <w:rPr>
          <w:b/>
          <w:szCs w:val="21"/>
        </w:rPr>
      </w:pPr>
      <w:r>
        <w:rPr>
          <w:rFonts w:hint="eastAsia"/>
          <w:b/>
          <w:szCs w:val="21"/>
        </w:rPr>
        <w:t>四、重点难点</w:t>
      </w:r>
    </w:p>
    <w:p>
      <w:pPr>
        <w:wordWrap/>
        <w:spacing w:beforeLines="50" w:afterLines="50" w:line="440" w:lineRule="exact"/>
        <w:ind w:right="0" w:firstLine="309" w:firstLineChars="147"/>
        <w:textAlignment w:val="auto"/>
        <w:outlineLvl w:val="9"/>
        <w:rPr>
          <w:szCs w:val="21"/>
        </w:rPr>
      </w:pPr>
      <w:r>
        <w:rPr>
          <w:rFonts w:hint="eastAsia"/>
          <w:szCs w:val="21"/>
        </w:rPr>
        <w:t>本讲重点和难点是经济法的基本原则</w:t>
      </w:r>
    </w:p>
    <w:p>
      <w:pPr>
        <w:wordWrap/>
        <w:spacing w:beforeLines="50" w:afterLines="50" w:line="440" w:lineRule="exact"/>
        <w:ind w:right="0"/>
        <w:textAlignment w:val="auto"/>
        <w:outlineLvl w:val="9"/>
        <w:rPr>
          <w:b/>
          <w:szCs w:val="21"/>
        </w:rPr>
      </w:pPr>
      <w:r>
        <w:rPr>
          <w:rFonts w:hint="eastAsia"/>
          <w:b/>
          <w:szCs w:val="21"/>
        </w:rPr>
        <w:t>五、思考与讨论</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1.我国经济法的调整对象的范围。</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2.我国经济法应具有的特征。</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3.经济法应遵循的基本原则。</w:t>
      </w: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line="440" w:lineRule="exact"/>
        <w:ind w:right="0"/>
        <w:jc w:val="center"/>
        <w:textAlignment w:val="auto"/>
        <w:outlineLvl w:val="9"/>
        <w:rPr>
          <w:rFonts w:ascii="宋体" w:hAnsi="宋体" w:eastAsia="宋体"/>
          <w:b/>
          <w:sz w:val="24"/>
        </w:rPr>
      </w:pPr>
      <w:r>
        <w:rPr>
          <w:rFonts w:hint="eastAsia" w:ascii="宋体" w:hAnsi="宋体" w:eastAsia="宋体"/>
          <w:b/>
          <w:sz w:val="24"/>
        </w:rPr>
        <w:t xml:space="preserve">第二讲    </w:t>
      </w:r>
      <w:r>
        <w:rPr>
          <w:rFonts w:hint="eastAsia" w:ascii="宋体" w:hAnsi="宋体" w:eastAsia="宋体"/>
          <w:b/>
          <w:sz w:val="24"/>
        </w:rPr>
        <w:tab/>
      </w:r>
      <w:r>
        <w:rPr>
          <w:rFonts w:hint="eastAsia" w:ascii="宋体" w:hAnsi="宋体" w:eastAsia="宋体"/>
          <w:b/>
          <w:sz w:val="24"/>
        </w:rPr>
        <w:t>反不正当竞争法</w:t>
      </w:r>
    </w:p>
    <w:p>
      <w:pPr>
        <w:wordWrap/>
        <w:spacing w:beforeLines="50" w:afterLines="50" w:line="440" w:lineRule="exact"/>
        <w:ind w:right="0"/>
        <w:textAlignment w:val="auto"/>
        <w:outlineLvl w:val="9"/>
        <w:rPr>
          <w:b/>
          <w:szCs w:val="21"/>
        </w:rPr>
      </w:pPr>
      <w:r>
        <w:rPr>
          <w:rFonts w:hint="eastAsia"/>
          <w:b/>
          <w:szCs w:val="21"/>
        </w:rPr>
        <w:t>一、基本要求</w:t>
      </w:r>
    </w:p>
    <w:p>
      <w:pPr>
        <w:wordWrap/>
        <w:spacing w:beforeLines="50" w:afterLines="50" w:line="440" w:lineRule="exact"/>
        <w:ind w:right="0"/>
        <w:textAlignment w:val="auto"/>
        <w:outlineLvl w:val="9"/>
        <w:rPr>
          <w:szCs w:val="21"/>
        </w:rPr>
      </w:pPr>
      <w:r>
        <w:rPr>
          <w:rFonts w:hint="eastAsia"/>
          <w:sz w:val="24"/>
        </w:rPr>
        <w:t xml:space="preserve"> </w:t>
      </w:r>
      <w:r>
        <w:rPr>
          <w:rFonts w:hint="eastAsia"/>
          <w:szCs w:val="21"/>
        </w:rPr>
        <w:t xml:space="preserve">   理解和掌握主要不正当竞争行为的涵义、特征、构成条件和具体种类。</w:t>
      </w:r>
    </w:p>
    <w:p>
      <w:pPr>
        <w:wordWrap/>
        <w:spacing w:beforeLines="50" w:afterLines="50" w:line="440" w:lineRule="exact"/>
        <w:ind w:right="0"/>
        <w:textAlignment w:val="auto"/>
        <w:outlineLvl w:val="9"/>
        <w:rPr>
          <w:b/>
          <w:szCs w:val="21"/>
        </w:rPr>
      </w:pPr>
      <w:r>
        <w:rPr>
          <w:rFonts w:hint="eastAsia"/>
          <w:b/>
          <w:szCs w:val="21"/>
        </w:rPr>
        <w:t>二、授课方法</w:t>
      </w:r>
    </w:p>
    <w:p>
      <w:pPr>
        <w:wordWrap/>
        <w:spacing w:beforeLines="50" w:afterLines="50" w:line="440" w:lineRule="exact"/>
        <w:ind w:right="0" w:firstLine="420" w:firstLineChars="200"/>
        <w:textAlignment w:val="auto"/>
        <w:outlineLvl w:val="9"/>
        <w:rPr>
          <w:szCs w:val="21"/>
        </w:rPr>
      </w:pPr>
      <w:r>
        <w:rPr>
          <w:rFonts w:hint="eastAsia"/>
          <w:szCs w:val="21"/>
        </w:rPr>
        <w:t>自学。</w:t>
      </w:r>
    </w:p>
    <w:p>
      <w:pPr>
        <w:wordWrap/>
        <w:spacing w:beforeLines="50" w:afterLines="50" w:line="440" w:lineRule="exact"/>
        <w:ind w:right="0"/>
        <w:textAlignment w:val="auto"/>
        <w:outlineLvl w:val="9"/>
        <w:rPr>
          <w:b/>
          <w:szCs w:val="21"/>
        </w:rPr>
      </w:pPr>
      <w:r>
        <w:rPr>
          <w:rFonts w:hint="eastAsia"/>
          <w:b/>
          <w:szCs w:val="21"/>
        </w:rPr>
        <w:t>三、</w:t>
      </w:r>
      <w:r>
        <w:rPr>
          <w:rFonts w:hint="eastAsia"/>
          <w:b/>
          <w:szCs w:val="21"/>
          <w:lang w:eastAsia="zh-CN"/>
        </w:rPr>
        <w:t>学习</w:t>
      </w:r>
      <w:r>
        <w:rPr>
          <w:rFonts w:hint="eastAsia"/>
          <w:b/>
          <w:szCs w:val="21"/>
        </w:rPr>
        <w:t>内容</w:t>
      </w:r>
    </w:p>
    <w:p>
      <w:pPr>
        <w:pStyle w:val="8"/>
        <w:numPr>
          <w:ilvl w:val="0"/>
          <w:numId w:val="3"/>
        </w:numPr>
        <w:wordWrap/>
        <w:spacing w:beforeLines="50" w:afterLines="50" w:line="440" w:lineRule="exact"/>
        <w:ind w:right="0" w:firstLineChars="0"/>
        <w:textAlignment w:val="auto"/>
        <w:outlineLvl w:val="9"/>
        <w:rPr>
          <w:rFonts w:ascii="宋体" w:hAnsi="宋体" w:eastAsia="宋体"/>
          <w:szCs w:val="21"/>
        </w:rPr>
      </w:pPr>
      <w:r>
        <w:rPr>
          <w:rFonts w:hint="eastAsia" w:ascii="宋体" w:hAnsi="宋体" w:eastAsia="宋体"/>
          <w:szCs w:val="21"/>
        </w:rPr>
        <w:t>假冒商业标志行为</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假冒商业标志行为</w:t>
      </w:r>
      <w:r>
        <w:rPr>
          <w:rFonts w:hint="eastAsia" w:ascii="宋体" w:hAnsi="宋体" w:eastAsia="宋体"/>
          <w:szCs w:val="21"/>
        </w:rPr>
        <w:t>指行为人进行某种致使消费者误以为行为人的营业、商品或服务与被假冒者的具有某种关系的虚假表示。这是一种在来源上的虚假表示。</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textAlignment w:val="auto"/>
        <w:outlineLvl w:val="9"/>
      </w:pPr>
      <w:r>
        <w:rPr>
          <w:rFonts w:hint="eastAsia"/>
        </w:rPr>
        <w:t>（1）假冒他人注册商标；</w:t>
      </w:r>
    </w:p>
    <w:p>
      <w:pPr>
        <w:wordWrap/>
        <w:spacing w:beforeLines="50" w:afterLines="50" w:line="440" w:lineRule="exact"/>
        <w:ind w:right="0"/>
        <w:textAlignment w:val="auto"/>
        <w:outlineLvl w:val="9"/>
      </w:pPr>
      <w:r>
        <w:rPr>
          <w:rFonts w:hint="eastAsia"/>
        </w:rPr>
        <w:t>（2）擅自使用知名商品特有的名称、包装、装潢，或者使用与知名商品近似的名称、包装、装潢，造成和他人的知名商品相混淆，使购买者误以为是该知名商品；</w:t>
      </w:r>
    </w:p>
    <w:p>
      <w:pPr>
        <w:wordWrap/>
        <w:spacing w:beforeLines="50" w:afterLines="50" w:line="440" w:lineRule="exact"/>
        <w:ind w:right="0"/>
        <w:textAlignment w:val="auto"/>
        <w:outlineLvl w:val="9"/>
      </w:pPr>
      <w:r>
        <w:rPr>
          <w:rFonts w:hint="eastAsia"/>
        </w:rPr>
        <w:t>（3）擅自使用他人的企业名称或者姓名，引人误以为是他人的商品。</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（二）引人误解的宣传行为</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w:t>
      </w:r>
      <w:r>
        <w:rPr>
          <w:rFonts w:hint="eastAsia" w:ascii="宋体" w:hAnsi="宋体" w:eastAsia="宋体"/>
          <w:szCs w:val="21"/>
        </w:rPr>
        <w:t>它是指对商品、服务的性质或特征进行引人误解的表示与宣传的行为。与对商品、服务的来源作虚假表示的假冒行为不同，这类行为通过对自己的商品、服务进行引人误解的表示与宣传，误导消费者或购买者以获取较多的商业机会。</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firstLine="315" w:firstLineChars="150"/>
        <w:textAlignment w:val="auto"/>
        <w:outlineLvl w:val="9"/>
      </w:pPr>
      <w:r>
        <w:rPr>
          <w:rFonts w:hint="eastAsia"/>
        </w:rPr>
        <w:t>包括以下三种：伪造或者冒用认证标志、名优标志等质量标志的行为；伪造产地的行为；</w:t>
      </w:r>
    </w:p>
    <w:p>
      <w:pPr>
        <w:wordWrap/>
        <w:spacing w:beforeLines="50" w:afterLines="50" w:line="440" w:lineRule="exact"/>
        <w:ind w:right="0" w:firstLine="315" w:firstLineChars="150"/>
        <w:textAlignment w:val="auto"/>
        <w:outlineLvl w:val="9"/>
      </w:pPr>
      <w:r>
        <w:rPr>
          <w:rFonts w:hint="eastAsia"/>
        </w:rPr>
        <w:t>对商品质量作引入误解的虚假表示，它指的是在商品上对商品的安全标准、使用性能、用途、规格、等级、所含主要成分的名称和含量、计量单位、生产日期、有效期限、使用或者保存方法等作足以引人误解的虚假表示的行为。</w:t>
      </w:r>
    </w:p>
    <w:p>
      <w:pPr>
        <w:wordWrap/>
        <w:spacing w:beforeLines="50" w:afterLines="50" w:line="440" w:lineRule="exact"/>
        <w:ind w:right="0" w:firstLine="420" w:firstLineChars="200"/>
        <w:textAlignment w:val="auto"/>
        <w:outlineLvl w:val="9"/>
      </w:pPr>
      <w:r>
        <w:rPr>
          <w:rFonts w:hint="eastAsia"/>
        </w:rPr>
        <w:t>（三）商业诋毁行为</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商业诋毁行为是指在市场竞争中以捏造、散布虚假事实等不正当手段，损害竞争对手的商业信誉的行为。</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firstLine="315" w:firstLineChars="150"/>
        <w:textAlignment w:val="auto"/>
        <w:outlineLvl w:val="9"/>
      </w:pPr>
      <w:r>
        <w:rPr>
          <w:rFonts w:hint="eastAsia"/>
        </w:rPr>
        <w:t>构成商业诋毁行为应符合下列要件：（1）有竞争关系存在。（2）行为人存在主观过错。（3）有损害他人商业信誉的行为。（4）损害竞争对手的商业信誉.</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(四)</w:t>
      </w:r>
      <w:r>
        <w:rPr>
          <w:rFonts w:hint="eastAsia"/>
        </w:rPr>
        <w:t xml:space="preserve"> </w:t>
      </w:r>
      <w:r>
        <w:rPr>
          <w:rFonts w:hint="eastAsia" w:ascii="宋体" w:hAnsi="宋体" w:eastAsia="宋体"/>
          <w:szCs w:val="21"/>
        </w:rPr>
        <w:t>侵犯商业秘密的行为</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w:t>
      </w:r>
      <w:r>
        <w:rPr>
          <w:rFonts w:hint="eastAsia" w:ascii="宋体" w:hAnsi="宋体" w:eastAsia="宋体"/>
          <w:szCs w:val="21"/>
        </w:rPr>
        <w:t>商业秘密是指不为公众所知悉、能为权利人带来经济利益、具有实用性并经权利人采取保密措施的技术信息和经营信息。</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商业秘密构成要件：（1）秘密性。（2）价值性。（3）实用性。（4）采取保密措施。</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侵犯商业秘密的行为主要表现为：（1）以不正当手段获取商业秘密的行为。（2）披露、使用或允许他人使用以不正当手段获得的商业秘密行为。（3）披露、使用或者允许他人使用合法掌握的权利人的商业秘密的行为。（4）有过错的第三人的获取、使用或者披露行为。</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（五）</w:t>
      </w:r>
      <w:r>
        <w:rPr>
          <w:rFonts w:hint="eastAsia" w:ascii="宋体" w:hAnsi="宋体"/>
          <w:spacing w:val="9"/>
          <w:kern w:val="0"/>
          <w:sz w:val="24"/>
        </w:rPr>
        <w:t>商业贿赂行为</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w:t>
      </w:r>
      <w:r>
        <w:rPr>
          <w:rFonts w:hint="eastAsia" w:ascii="宋体" w:hAnsi="宋体" w:eastAsia="宋体"/>
          <w:szCs w:val="21"/>
        </w:rPr>
        <w:t>商业贿赂是指在市场交易中，经营者为获得交易机会，特别是为获取优于其竞争对手的竞争优势，秘密收买交易对方的雇员或代理人的行为。</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firstLine="315" w:firstLineChars="150"/>
        <w:textAlignment w:val="auto"/>
        <w:outlineLvl w:val="9"/>
      </w:pPr>
      <w:r>
        <w:rPr>
          <w:rFonts w:hint="eastAsia"/>
        </w:rPr>
        <w:t>我国商业贿赂的主要表现形式是回扣。回扣具有以下特征：</w:t>
      </w:r>
    </w:p>
    <w:p>
      <w:pPr>
        <w:wordWrap/>
        <w:spacing w:beforeLines="50" w:afterLines="50" w:line="440" w:lineRule="exact"/>
        <w:ind w:right="0" w:firstLine="315" w:firstLineChars="150"/>
        <w:textAlignment w:val="auto"/>
        <w:outlineLvl w:val="9"/>
      </w:pPr>
      <w:r>
        <w:rPr>
          <w:rFonts w:hint="eastAsia"/>
        </w:rPr>
        <w:t>（1）回扣的主体特征是回扣行为发生在交易双方之间，雇员与雇主、经纪人与委托人之间，均不属于交易双方，因此提成费与介绍费等酬金都不属于回扣；</w:t>
      </w:r>
    </w:p>
    <w:p>
      <w:pPr>
        <w:wordWrap/>
        <w:spacing w:beforeLines="50" w:afterLines="50" w:line="440" w:lineRule="exact"/>
        <w:ind w:right="0" w:firstLine="315" w:firstLineChars="150"/>
        <w:textAlignment w:val="auto"/>
        <w:outlineLvl w:val="9"/>
      </w:pPr>
      <w:r>
        <w:rPr>
          <w:rFonts w:hint="eastAsia"/>
        </w:rPr>
        <w:t>（2）回扣的形式是支付货币、有价证券或其他财物；</w:t>
      </w:r>
    </w:p>
    <w:p>
      <w:pPr>
        <w:wordWrap/>
        <w:spacing w:beforeLines="50" w:afterLines="50" w:line="440" w:lineRule="exact"/>
        <w:ind w:right="0" w:firstLine="315" w:firstLineChars="150"/>
        <w:textAlignment w:val="auto"/>
        <w:outlineLvl w:val="9"/>
      </w:pPr>
      <w:r>
        <w:rPr>
          <w:rFonts w:hint="eastAsia"/>
        </w:rPr>
        <w:t>（3）回扣的目的是在于争取交易机会与交易条件，支付回扣和收受回扣的双方均是出于故意。</w:t>
      </w:r>
    </w:p>
    <w:p>
      <w:pPr>
        <w:wordWrap/>
        <w:spacing w:beforeLines="50" w:afterLines="50" w:line="440" w:lineRule="exact"/>
        <w:ind w:right="0" w:firstLine="420" w:firstLineChars="200"/>
        <w:textAlignment w:val="auto"/>
        <w:outlineLvl w:val="9"/>
      </w:pPr>
      <w:r>
        <w:rPr>
          <w:rFonts w:hint="eastAsia"/>
        </w:rPr>
        <w:t>（六）违法有奖销售行为</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有奖销售是经营者销售商品或者提供服务时，附带性地向购买者提供金钱、物品或者其他利益以奖励购买者的行为。</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firstLine="315" w:firstLineChars="150"/>
        <w:textAlignment w:val="auto"/>
        <w:outlineLvl w:val="9"/>
      </w:pPr>
      <w:r>
        <w:rPr>
          <w:rFonts w:hint="eastAsia"/>
        </w:rPr>
        <w:t>(1)欺骗性的有奖销售行为。(2)利用有奖销售手段推销质次价高商品。(3)抽奖式有奖销售，最高奖的金额超过5000元。</w:t>
      </w:r>
    </w:p>
    <w:p>
      <w:pPr>
        <w:wordWrap/>
        <w:spacing w:beforeLines="50" w:afterLines="50" w:line="440" w:lineRule="exact"/>
        <w:ind w:right="0"/>
        <w:textAlignment w:val="auto"/>
        <w:outlineLvl w:val="9"/>
        <w:rPr>
          <w:b/>
          <w:szCs w:val="21"/>
        </w:rPr>
      </w:pPr>
      <w:r>
        <w:rPr>
          <w:rFonts w:hint="eastAsia"/>
          <w:b/>
          <w:szCs w:val="21"/>
        </w:rPr>
        <w:t>四、重点难点</w:t>
      </w:r>
    </w:p>
    <w:p>
      <w:pPr>
        <w:wordWrap/>
        <w:spacing w:beforeLines="50" w:afterLines="50" w:line="440" w:lineRule="exact"/>
        <w:ind w:right="0" w:firstLine="309" w:firstLineChars="147"/>
        <w:textAlignment w:val="auto"/>
        <w:outlineLvl w:val="9"/>
        <w:rPr>
          <w:szCs w:val="21"/>
        </w:rPr>
      </w:pPr>
      <w:r>
        <w:rPr>
          <w:rFonts w:hint="eastAsia"/>
          <w:szCs w:val="21"/>
        </w:rPr>
        <w:t>本讲重点和难点是我国反不正当竞争法规定的主要不正当竞争行为的概念、特征、种类及其构成要件。</w:t>
      </w:r>
    </w:p>
    <w:p>
      <w:pPr>
        <w:wordWrap/>
        <w:spacing w:beforeLines="50" w:afterLines="50" w:line="440" w:lineRule="exact"/>
        <w:ind w:right="0"/>
        <w:textAlignment w:val="auto"/>
        <w:outlineLvl w:val="9"/>
        <w:rPr>
          <w:b/>
          <w:szCs w:val="21"/>
        </w:rPr>
      </w:pPr>
      <w:r>
        <w:rPr>
          <w:rFonts w:hint="eastAsia"/>
          <w:b/>
          <w:szCs w:val="21"/>
        </w:rPr>
        <w:t>五、思考与讨论</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1.</w:t>
      </w:r>
      <w:r>
        <w:rPr>
          <w:rFonts w:hint="eastAsia"/>
        </w:rPr>
        <w:t xml:space="preserve"> </w:t>
      </w:r>
      <w:r>
        <w:rPr>
          <w:rFonts w:hint="eastAsia" w:ascii="宋体" w:hAnsi="宋体" w:eastAsia="宋体"/>
          <w:szCs w:val="21"/>
        </w:rPr>
        <w:t>假冒商业标志行为涵义、种类、各自构成条件。</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2.</w:t>
      </w:r>
      <w:r>
        <w:rPr>
          <w:rFonts w:hint="eastAsia"/>
        </w:rPr>
        <w:t xml:space="preserve"> </w:t>
      </w:r>
      <w:r>
        <w:rPr>
          <w:rFonts w:hint="eastAsia" w:ascii="宋体" w:hAnsi="宋体" w:eastAsia="宋体"/>
          <w:szCs w:val="21"/>
        </w:rPr>
        <w:t>引人误解的宣传行为涵义、表现形式和构成条件。</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3.</w:t>
      </w:r>
      <w:r>
        <w:rPr>
          <w:rFonts w:hint="eastAsia"/>
        </w:rPr>
        <w:t xml:space="preserve"> </w:t>
      </w:r>
      <w:r>
        <w:rPr>
          <w:rFonts w:hint="eastAsia" w:ascii="宋体" w:hAnsi="宋体" w:eastAsia="宋体"/>
          <w:szCs w:val="21"/>
        </w:rPr>
        <w:t>商业秘密涵义、特征以及侵犯商业秘密的行为的表现形式。</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4.</w:t>
      </w:r>
      <w:r>
        <w:rPr>
          <w:rFonts w:hint="eastAsia"/>
        </w:rPr>
        <w:t xml:space="preserve"> </w:t>
      </w:r>
      <w:r>
        <w:rPr>
          <w:rFonts w:hint="eastAsia" w:ascii="宋体" w:hAnsi="宋体" w:eastAsia="宋体"/>
          <w:szCs w:val="21"/>
        </w:rPr>
        <w:t>商业贿赂涵义、特征，回扣涵义和特征。</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5.</w:t>
      </w:r>
      <w:r>
        <w:rPr>
          <w:rFonts w:hint="eastAsia"/>
        </w:rPr>
        <w:t xml:space="preserve"> </w:t>
      </w:r>
      <w:r>
        <w:rPr>
          <w:rFonts w:hint="eastAsia" w:ascii="宋体" w:hAnsi="宋体" w:eastAsia="宋体"/>
          <w:szCs w:val="21"/>
        </w:rPr>
        <w:t>商业诋毁行为涵义、种类、构成条件。</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6.</w:t>
      </w:r>
      <w:r>
        <w:rPr>
          <w:rFonts w:hint="eastAsia"/>
        </w:rPr>
        <w:t xml:space="preserve"> </w:t>
      </w:r>
      <w:r>
        <w:rPr>
          <w:rFonts w:hint="eastAsia" w:ascii="宋体" w:hAnsi="宋体" w:eastAsia="宋体"/>
          <w:szCs w:val="21"/>
        </w:rPr>
        <w:t>违法有奖销售行为涵义和情形。</w:t>
      </w: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line="440" w:lineRule="exact"/>
        <w:ind w:right="0"/>
        <w:jc w:val="center"/>
        <w:textAlignment w:val="auto"/>
        <w:outlineLvl w:val="9"/>
        <w:rPr>
          <w:rFonts w:ascii="宋体" w:hAnsi="宋体" w:eastAsia="宋体"/>
          <w:b/>
          <w:sz w:val="24"/>
        </w:rPr>
      </w:pPr>
      <w:r>
        <w:rPr>
          <w:rFonts w:hint="eastAsia" w:ascii="宋体" w:hAnsi="宋体" w:eastAsia="宋体"/>
          <w:b/>
          <w:sz w:val="24"/>
        </w:rPr>
        <w:t>第三讲    反垄断法</w:t>
      </w:r>
    </w:p>
    <w:p>
      <w:pPr>
        <w:wordWrap/>
        <w:spacing w:beforeLines="50" w:afterLines="50" w:line="440" w:lineRule="exact"/>
        <w:ind w:right="0"/>
        <w:textAlignment w:val="auto"/>
        <w:outlineLvl w:val="9"/>
        <w:rPr>
          <w:b/>
          <w:szCs w:val="21"/>
        </w:rPr>
      </w:pPr>
      <w:r>
        <w:rPr>
          <w:rFonts w:hint="eastAsia"/>
          <w:b/>
          <w:szCs w:val="21"/>
        </w:rPr>
        <w:t>一、基本要求</w:t>
      </w:r>
    </w:p>
    <w:p>
      <w:pPr>
        <w:wordWrap/>
        <w:spacing w:beforeLines="50" w:afterLines="50" w:line="440" w:lineRule="exact"/>
        <w:ind w:right="0"/>
        <w:textAlignment w:val="auto"/>
        <w:outlineLvl w:val="9"/>
        <w:rPr>
          <w:szCs w:val="21"/>
        </w:rPr>
      </w:pPr>
      <w:r>
        <w:rPr>
          <w:rFonts w:hint="eastAsia"/>
          <w:sz w:val="24"/>
        </w:rPr>
        <w:t xml:space="preserve">    理解和</w:t>
      </w:r>
      <w:r>
        <w:rPr>
          <w:rFonts w:hint="eastAsia"/>
          <w:szCs w:val="21"/>
        </w:rPr>
        <w:t>掌握垄断涵义和特征，垄断种类，</w:t>
      </w:r>
      <w:r>
        <w:rPr>
          <w:rFonts w:hint="eastAsia"/>
        </w:rPr>
        <w:t>反垄断法的规制原则和适用除外制度</w:t>
      </w:r>
      <w:r>
        <w:rPr>
          <w:rFonts w:hint="eastAsia"/>
          <w:szCs w:val="21"/>
        </w:rPr>
        <w:t>。</w:t>
      </w:r>
    </w:p>
    <w:p>
      <w:pPr>
        <w:wordWrap/>
        <w:spacing w:beforeLines="50" w:afterLines="50" w:line="440" w:lineRule="exact"/>
        <w:ind w:right="0"/>
        <w:textAlignment w:val="auto"/>
        <w:outlineLvl w:val="9"/>
        <w:rPr>
          <w:b/>
          <w:szCs w:val="21"/>
        </w:rPr>
      </w:pPr>
      <w:r>
        <w:rPr>
          <w:rFonts w:hint="eastAsia"/>
          <w:b/>
          <w:szCs w:val="21"/>
        </w:rPr>
        <w:t>二、授课方法</w:t>
      </w:r>
    </w:p>
    <w:p>
      <w:pPr>
        <w:wordWrap/>
        <w:spacing w:beforeLines="50" w:afterLines="50" w:line="440" w:lineRule="exact"/>
        <w:ind w:right="0" w:firstLine="420" w:firstLineChars="200"/>
        <w:textAlignment w:val="auto"/>
        <w:outlineLvl w:val="9"/>
        <w:rPr>
          <w:szCs w:val="21"/>
        </w:rPr>
      </w:pPr>
      <w:r>
        <w:rPr>
          <w:rFonts w:hint="eastAsia"/>
          <w:szCs w:val="21"/>
        </w:rPr>
        <w:t>自学。</w:t>
      </w:r>
    </w:p>
    <w:p>
      <w:pPr>
        <w:wordWrap/>
        <w:spacing w:beforeLines="50" w:afterLines="50" w:line="440" w:lineRule="exact"/>
        <w:ind w:right="0"/>
        <w:textAlignment w:val="auto"/>
        <w:outlineLvl w:val="9"/>
        <w:rPr>
          <w:b/>
          <w:szCs w:val="21"/>
        </w:rPr>
      </w:pPr>
      <w:r>
        <w:rPr>
          <w:rFonts w:hint="eastAsia"/>
          <w:b/>
          <w:szCs w:val="21"/>
        </w:rPr>
        <w:t>三、</w:t>
      </w:r>
      <w:r>
        <w:rPr>
          <w:rFonts w:hint="eastAsia"/>
          <w:b/>
          <w:szCs w:val="21"/>
          <w:lang w:eastAsia="zh-CN"/>
        </w:rPr>
        <w:t>学习</w:t>
      </w:r>
      <w:r>
        <w:rPr>
          <w:rFonts w:hint="eastAsia"/>
          <w:b/>
          <w:szCs w:val="21"/>
        </w:rPr>
        <w:t>内容</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(一)</w:t>
      </w:r>
      <w:r>
        <w:rPr>
          <w:rFonts w:hint="eastAsia"/>
        </w:rPr>
        <w:t xml:space="preserve"> </w:t>
      </w:r>
      <w:r>
        <w:rPr>
          <w:rFonts w:hint="eastAsia" w:ascii="宋体" w:hAnsi="宋体" w:eastAsia="宋体"/>
          <w:szCs w:val="21"/>
        </w:rPr>
        <w:t>垄断的涵义与特征</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w:t>
      </w:r>
      <w:r>
        <w:rPr>
          <w:rFonts w:hint="eastAsia" w:ascii="宋体" w:hAnsi="宋体" w:eastAsia="宋体"/>
          <w:szCs w:val="21"/>
        </w:rPr>
        <w:t>垄断是指少数大企业违反法律，通过合谋性协议或者滥用市场支配地位，在一定市场领域内排除、限制竞争，具有社会危害性的一种经济行为。</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r>
        <w:rPr>
          <w:rFonts w:hint="eastAsia" w:ascii="宋体" w:hAnsi="宋体" w:eastAsia="宋体"/>
          <w:szCs w:val="21"/>
        </w:rPr>
        <w:t>垄断特征</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第一，垄断是一种在一定市场领域内排除、限制竞争活动的经济力量。</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第二，垄断者谋取经济利益是依靠对市场的操纵和独占来实现的。</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第三，垄断是一种具有社会危害性的经济行为。</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第四，垄断是一种具有违法性的经济行为。</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（二）反垄断法规制原则</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textAlignment w:val="auto"/>
        <w:outlineLvl w:val="9"/>
      </w:pPr>
      <w:r>
        <w:rPr>
          <w:rFonts w:hint="eastAsia"/>
        </w:rPr>
        <w:t>第一，本身违法原则。本身违法原则是指任何企业只要出现结合或共谋等垄断状态或行为就视为违法，就应加以限制或禁止。</w:t>
      </w:r>
    </w:p>
    <w:p>
      <w:pPr>
        <w:wordWrap/>
        <w:spacing w:beforeLines="50" w:afterLines="50" w:line="440" w:lineRule="exact"/>
        <w:ind w:right="0"/>
        <w:textAlignment w:val="auto"/>
        <w:outlineLvl w:val="9"/>
      </w:pPr>
      <w:r>
        <w:rPr>
          <w:rFonts w:hint="eastAsia"/>
        </w:rPr>
        <w:t>第二，合理原则，是指企业的结合与共谋等垄断状态或行为本身不一定构成违法，而只有当该状态或行为确实限制了竞争，造成垄断弊害时，才应加以禁止或限制。因此该原则也被称作弊害禁止原则。</w:t>
      </w:r>
    </w:p>
    <w:p>
      <w:pPr>
        <w:wordWrap/>
        <w:spacing w:beforeLines="50" w:afterLines="50" w:line="440" w:lineRule="exact"/>
        <w:ind w:right="0"/>
        <w:textAlignment w:val="auto"/>
        <w:outlineLvl w:val="9"/>
      </w:pPr>
      <w:r>
        <w:rPr>
          <w:rFonts w:hint="eastAsia"/>
        </w:rPr>
        <w:t>第三，结构规制原则是指市场结构应当保持在有效竞争的范围内，垄断状态若超出了理想的结构标准，即为违法，就要予以限制或禁止。</w:t>
      </w:r>
    </w:p>
    <w:p>
      <w:pPr>
        <w:wordWrap/>
        <w:spacing w:beforeLines="50" w:afterLines="50" w:line="440" w:lineRule="exact"/>
        <w:ind w:right="0"/>
        <w:textAlignment w:val="auto"/>
        <w:outlineLvl w:val="9"/>
      </w:pPr>
      <w:r>
        <w:rPr>
          <w:rFonts w:hint="eastAsia"/>
        </w:rPr>
        <w:t>第四，行为规制原则不以企业对市场的占有份额为规制标准，而以行为是否构成垄断限制竞争为规制对象。</w:t>
      </w:r>
    </w:p>
    <w:p>
      <w:pPr>
        <w:wordWrap/>
        <w:spacing w:beforeLines="50" w:afterLines="50" w:line="440" w:lineRule="exact"/>
        <w:ind w:right="0" w:firstLine="420" w:firstLineChars="200"/>
        <w:textAlignment w:val="auto"/>
        <w:outlineLvl w:val="9"/>
      </w:pPr>
      <w:r>
        <w:rPr>
          <w:rFonts w:hint="eastAsia"/>
        </w:rPr>
        <w:t>（三）垄断行为种类</w:t>
      </w:r>
    </w:p>
    <w:p>
      <w:pPr>
        <w:wordWrap/>
        <w:spacing w:beforeLines="50" w:afterLines="50" w:line="440" w:lineRule="exact"/>
        <w:ind w:right="0" w:firstLine="420" w:firstLineChars="200"/>
        <w:textAlignment w:val="auto"/>
        <w:outlineLvl w:val="9"/>
      </w:pPr>
      <w:r>
        <w:rPr>
          <w:rFonts w:hint="eastAsia"/>
        </w:rPr>
        <w:t>1.经营者达成垄断协议；</w:t>
      </w:r>
    </w:p>
    <w:p>
      <w:pPr>
        <w:wordWrap/>
        <w:spacing w:beforeLines="50" w:afterLines="50" w:line="440" w:lineRule="exact"/>
        <w:ind w:right="0" w:firstLine="420" w:firstLineChars="200"/>
        <w:textAlignment w:val="auto"/>
        <w:outlineLvl w:val="9"/>
      </w:pPr>
      <w:r>
        <w:rPr>
          <w:rFonts w:hint="eastAsia"/>
        </w:rPr>
        <w:t>2.经营者滥用市场支配地位；</w:t>
      </w:r>
    </w:p>
    <w:p>
      <w:pPr>
        <w:wordWrap/>
        <w:spacing w:beforeLines="50" w:afterLines="50" w:line="440" w:lineRule="exact"/>
        <w:ind w:right="0" w:firstLine="420" w:firstLineChars="200"/>
        <w:textAlignment w:val="auto"/>
        <w:outlineLvl w:val="9"/>
      </w:pPr>
      <w:r>
        <w:rPr>
          <w:rFonts w:hint="eastAsia"/>
        </w:rPr>
        <w:t>2.具有或者可能具有排除、限制竞争效果的经营者集中。</w:t>
      </w:r>
    </w:p>
    <w:p>
      <w:pPr>
        <w:wordWrap/>
        <w:spacing w:beforeLines="50" w:afterLines="50" w:line="440" w:lineRule="exact"/>
        <w:ind w:right="0" w:firstLine="420" w:firstLineChars="200"/>
        <w:textAlignment w:val="auto"/>
        <w:outlineLvl w:val="9"/>
      </w:pPr>
      <w:r>
        <w:rPr>
          <w:rFonts w:hint="eastAsia"/>
        </w:rPr>
        <w:t>（四）反垄断法的适用除外制度</w:t>
      </w:r>
    </w:p>
    <w:p>
      <w:pPr>
        <w:wordWrap/>
        <w:spacing w:beforeLines="50" w:afterLines="50" w:line="440" w:lineRule="exact"/>
        <w:ind w:right="0" w:firstLine="420" w:firstLineChars="200"/>
        <w:textAlignment w:val="auto"/>
        <w:outlineLvl w:val="9"/>
      </w:pPr>
      <w:r>
        <w:rPr>
          <w:rFonts w:hint="eastAsia"/>
        </w:rPr>
        <w:t>1. 反垄断法的适用除外制度，是指允许特定的市场主体的特定垄断行为不适用反垄断法的基本规定的一种制度。</w:t>
      </w:r>
    </w:p>
    <w:p>
      <w:pPr>
        <w:wordWrap/>
        <w:spacing w:beforeLines="50" w:afterLines="50" w:line="440" w:lineRule="exact"/>
        <w:ind w:right="0" w:firstLine="420" w:firstLineChars="200"/>
        <w:textAlignment w:val="auto"/>
        <w:outlineLvl w:val="9"/>
      </w:pPr>
      <w:r>
        <w:rPr>
          <w:rFonts w:hint="eastAsia"/>
        </w:rPr>
        <w:t>2. 反垄断法适用除外制度的范围</w:t>
      </w:r>
    </w:p>
    <w:p>
      <w:pPr>
        <w:wordWrap/>
        <w:spacing w:beforeLines="50" w:afterLines="50" w:line="440" w:lineRule="exact"/>
        <w:ind w:right="0" w:firstLine="420" w:firstLineChars="200"/>
        <w:textAlignment w:val="auto"/>
        <w:outlineLvl w:val="9"/>
      </w:pPr>
      <w:r>
        <w:rPr>
          <w:rFonts w:hint="eastAsia"/>
        </w:rPr>
        <w:t>第一，自然垄断。自然垄断，是指根据产业的性质不宜开展竞争的事业部门，在一定的地域或时期内实行的国家法律允许的独占经营。</w:t>
      </w:r>
    </w:p>
    <w:p>
      <w:pPr>
        <w:wordWrap/>
        <w:spacing w:beforeLines="50" w:afterLines="50" w:line="440" w:lineRule="exact"/>
        <w:ind w:right="0" w:firstLine="420" w:firstLineChars="200"/>
        <w:textAlignment w:val="auto"/>
        <w:outlineLvl w:val="9"/>
      </w:pPr>
      <w:r>
        <w:rPr>
          <w:rFonts w:hint="eastAsia"/>
        </w:rPr>
        <w:t>第二，国家垄断。国家垄断又称中央垄断，它是指国家从有利于国民经济全局的目的出发，对某些部门和国有自然资源实行独占。</w:t>
      </w:r>
    </w:p>
    <w:p>
      <w:pPr>
        <w:wordWrap/>
        <w:spacing w:beforeLines="50" w:afterLines="50" w:line="440" w:lineRule="exact"/>
        <w:ind w:right="0" w:firstLine="420" w:firstLineChars="200"/>
        <w:textAlignment w:val="auto"/>
        <w:outlineLvl w:val="9"/>
      </w:pPr>
      <w:r>
        <w:rPr>
          <w:rFonts w:hint="eastAsia"/>
        </w:rPr>
        <w:t>第三，特定组织和人员的垄断。这些组织和人员包括工会、劳工、自由职业者(含医生、律师、会计师、审计师等)，他们之所以被豁免适用反垄断法，是由他们本身所具有的特性决定的。</w:t>
      </w:r>
    </w:p>
    <w:p>
      <w:pPr>
        <w:wordWrap/>
        <w:spacing w:beforeLines="50" w:afterLines="50" w:line="440" w:lineRule="exact"/>
        <w:ind w:right="0" w:firstLine="420" w:firstLineChars="200"/>
        <w:textAlignment w:val="auto"/>
        <w:outlineLvl w:val="9"/>
      </w:pPr>
      <w:r>
        <w:rPr>
          <w:rFonts w:hint="eastAsia"/>
        </w:rPr>
        <w:t>第四，知识产权领域内的垄断。知识产权是法律上的一种权利，权利人正当、合理行使自己的知识产权的行为，当然不适用反垄断法。</w:t>
      </w:r>
    </w:p>
    <w:p>
      <w:pPr>
        <w:wordWrap/>
        <w:spacing w:beforeLines="50" w:afterLines="50" w:line="440" w:lineRule="exact"/>
        <w:ind w:right="0"/>
        <w:textAlignment w:val="auto"/>
        <w:outlineLvl w:val="9"/>
        <w:rPr>
          <w:b/>
          <w:szCs w:val="21"/>
        </w:rPr>
      </w:pPr>
      <w:r>
        <w:rPr>
          <w:rFonts w:hint="eastAsia"/>
          <w:b/>
          <w:szCs w:val="21"/>
        </w:rPr>
        <w:t>四、重点难点</w:t>
      </w:r>
    </w:p>
    <w:p>
      <w:pPr>
        <w:wordWrap/>
        <w:spacing w:beforeLines="50" w:afterLines="50" w:line="440" w:lineRule="exact"/>
        <w:ind w:right="0" w:firstLine="309" w:firstLineChars="147"/>
        <w:textAlignment w:val="auto"/>
        <w:outlineLvl w:val="9"/>
        <w:rPr>
          <w:szCs w:val="21"/>
        </w:rPr>
      </w:pPr>
      <w:r>
        <w:rPr>
          <w:rFonts w:hint="eastAsia"/>
          <w:szCs w:val="21"/>
        </w:rPr>
        <w:t>本讲重点和难点是</w:t>
      </w:r>
      <w:r>
        <w:rPr>
          <w:rFonts w:hint="eastAsia"/>
        </w:rPr>
        <w:t>反垄断法的规制原则和适用除外制度</w:t>
      </w:r>
    </w:p>
    <w:p>
      <w:pPr>
        <w:wordWrap/>
        <w:spacing w:beforeLines="50" w:afterLines="50" w:line="440" w:lineRule="exact"/>
        <w:ind w:right="0"/>
        <w:textAlignment w:val="auto"/>
        <w:outlineLvl w:val="9"/>
        <w:rPr>
          <w:b/>
          <w:szCs w:val="21"/>
        </w:rPr>
      </w:pPr>
      <w:r>
        <w:rPr>
          <w:rFonts w:hint="eastAsia"/>
          <w:b/>
          <w:szCs w:val="21"/>
        </w:rPr>
        <w:t>五、思考与讨论</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1.垄断涵义和特征。</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2.垄断规制原则。</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3.我国垄断种类。</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4.反垄断法适用除外制度</w:t>
      </w: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line="440" w:lineRule="exact"/>
        <w:ind w:right="0"/>
        <w:jc w:val="center"/>
        <w:textAlignment w:val="auto"/>
        <w:outlineLvl w:val="9"/>
        <w:rPr>
          <w:rFonts w:ascii="宋体" w:hAnsi="宋体" w:eastAsia="宋体"/>
          <w:b/>
          <w:sz w:val="24"/>
        </w:rPr>
      </w:pPr>
      <w:r>
        <w:rPr>
          <w:rFonts w:hint="eastAsia" w:ascii="宋体" w:hAnsi="宋体" w:eastAsia="宋体"/>
          <w:b/>
          <w:sz w:val="24"/>
        </w:rPr>
        <w:t>第四讲    消费者权益保护法</w:t>
      </w:r>
    </w:p>
    <w:p>
      <w:pPr>
        <w:wordWrap/>
        <w:spacing w:beforeLines="50" w:afterLines="50" w:line="440" w:lineRule="exact"/>
        <w:ind w:right="0"/>
        <w:textAlignment w:val="auto"/>
        <w:outlineLvl w:val="9"/>
        <w:rPr>
          <w:b/>
          <w:szCs w:val="21"/>
        </w:rPr>
      </w:pPr>
      <w:r>
        <w:rPr>
          <w:rFonts w:hint="eastAsia"/>
          <w:b/>
          <w:szCs w:val="21"/>
        </w:rPr>
        <w:t>一、基本要求</w:t>
      </w:r>
    </w:p>
    <w:p>
      <w:pPr>
        <w:wordWrap/>
        <w:spacing w:beforeLines="50" w:afterLines="50" w:line="440" w:lineRule="exact"/>
        <w:ind w:right="0"/>
        <w:textAlignment w:val="auto"/>
        <w:outlineLvl w:val="9"/>
        <w:rPr>
          <w:szCs w:val="21"/>
        </w:rPr>
      </w:pPr>
      <w:r>
        <w:rPr>
          <w:rFonts w:hint="eastAsia"/>
          <w:sz w:val="24"/>
        </w:rPr>
        <w:t xml:space="preserve">    理解和</w:t>
      </w:r>
      <w:r>
        <w:rPr>
          <w:rFonts w:hint="eastAsia"/>
          <w:szCs w:val="21"/>
        </w:rPr>
        <w:t>掌握消费者涵义和特征，消费者主要权利，消费者主要义务。</w:t>
      </w:r>
    </w:p>
    <w:p>
      <w:pPr>
        <w:wordWrap/>
        <w:spacing w:beforeLines="50" w:afterLines="50" w:line="440" w:lineRule="exact"/>
        <w:ind w:right="0"/>
        <w:textAlignment w:val="auto"/>
        <w:outlineLvl w:val="9"/>
        <w:rPr>
          <w:b/>
          <w:szCs w:val="21"/>
        </w:rPr>
      </w:pPr>
      <w:r>
        <w:rPr>
          <w:rFonts w:hint="eastAsia"/>
          <w:b/>
          <w:szCs w:val="21"/>
        </w:rPr>
        <w:t>二、授课方法</w:t>
      </w:r>
    </w:p>
    <w:p>
      <w:pPr>
        <w:wordWrap/>
        <w:spacing w:beforeLines="50" w:afterLines="50" w:line="440" w:lineRule="exact"/>
        <w:ind w:right="0" w:firstLine="420" w:firstLineChars="200"/>
        <w:textAlignment w:val="auto"/>
        <w:outlineLvl w:val="9"/>
        <w:rPr>
          <w:szCs w:val="21"/>
        </w:rPr>
      </w:pPr>
      <w:r>
        <w:rPr>
          <w:rFonts w:hint="eastAsia"/>
          <w:szCs w:val="21"/>
        </w:rPr>
        <w:t>自学。</w:t>
      </w:r>
    </w:p>
    <w:p>
      <w:pPr>
        <w:wordWrap/>
        <w:spacing w:beforeLines="50" w:afterLines="50" w:line="440" w:lineRule="exact"/>
        <w:ind w:right="0"/>
        <w:textAlignment w:val="auto"/>
        <w:outlineLvl w:val="9"/>
        <w:rPr>
          <w:b/>
          <w:szCs w:val="21"/>
        </w:rPr>
      </w:pPr>
      <w:r>
        <w:rPr>
          <w:rFonts w:hint="eastAsia"/>
          <w:b/>
          <w:szCs w:val="21"/>
        </w:rPr>
        <w:t>三、</w:t>
      </w:r>
      <w:r>
        <w:rPr>
          <w:rFonts w:hint="eastAsia"/>
          <w:b/>
          <w:szCs w:val="21"/>
          <w:lang w:eastAsia="zh-CN"/>
        </w:rPr>
        <w:t>学习</w:t>
      </w:r>
      <w:r>
        <w:rPr>
          <w:rFonts w:hint="eastAsia"/>
          <w:b/>
          <w:szCs w:val="21"/>
        </w:rPr>
        <w:t>内容</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(一)</w:t>
      </w:r>
      <w:r>
        <w:rPr>
          <w:rFonts w:hint="eastAsia"/>
        </w:rPr>
        <w:t xml:space="preserve"> </w:t>
      </w:r>
      <w:r>
        <w:rPr>
          <w:rFonts w:hint="eastAsia" w:ascii="宋体" w:hAnsi="宋体" w:eastAsia="宋体"/>
          <w:szCs w:val="21"/>
        </w:rPr>
        <w:t>消费者的涵义和特征</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w:t>
      </w:r>
      <w:r>
        <w:rPr>
          <w:rFonts w:hint="eastAsia" w:ascii="宋体" w:hAnsi="宋体" w:eastAsia="宋体"/>
          <w:szCs w:val="21"/>
        </w:rPr>
        <w:t>消费者，是指为满足个人生活需要而购买、使用商品与服务的，由国家专门法律保护其消费权益的个体社会成员。</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消费者具有以下几个方面的特征。</w:t>
      </w:r>
    </w:p>
    <w:p>
      <w:pPr>
        <w:pStyle w:val="8"/>
        <w:numPr>
          <w:ilvl w:val="0"/>
          <w:numId w:val="4"/>
        </w:numPr>
        <w:wordWrap/>
        <w:spacing w:beforeLines="50" w:afterLines="50" w:line="440" w:lineRule="exact"/>
        <w:ind w:right="0" w:firstLineChars="0"/>
        <w:textAlignment w:val="auto"/>
        <w:outlineLvl w:val="9"/>
        <w:rPr>
          <w:rFonts w:ascii="宋体" w:hAnsi="宋体" w:eastAsia="宋体"/>
          <w:szCs w:val="21"/>
        </w:rPr>
      </w:pPr>
      <w:r>
        <w:rPr>
          <w:rFonts w:hint="eastAsia" w:ascii="宋体" w:hAnsi="宋体" w:eastAsia="宋体"/>
          <w:szCs w:val="21"/>
        </w:rPr>
        <w:t>消费者是购买、使用商品、服务的个体社会成员、自然人。</w:t>
      </w:r>
    </w:p>
    <w:p>
      <w:pPr>
        <w:pStyle w:val="8"/>
        <w:numPr>
          <w:ilvl w:val="0"/>
          <w:numId w:val="4"/>
        </w:numPr>
        <w:wordWrap/>
        <w:spacing w:beforeLines="50" w:afterLines="50" w:line="440" w:lineRule="exact"/>
        <w:ind w:right="0" w:firstLineChars="0"/>
        <w:textAlignment w:val="auto"/>
        <w:outlineLvl w:val="9"/>
        <w:rPr>
          <w:rFonts w:ascii="宋体" w:hAnsi="宋体" w:eastAsia="宋体"/>
          <w:szCs w:val="21"/>
        </w:rPr>
      </w:pPr>
      <w:r>
        <w:rPr>
          <w:rFonts w:hint="eastAsia" w:ascii="宋体" w:hAnsi="宋体" w:eastAsia="宋体"/>
          <w:szCs w:val="21"/>
        </w:rPr>
        <w:t>消费者是因满足自身生活消费需要而获取生活消费资料的个人。</w:t>
      </w:r>
    </w:p>
    <w:p>
      <w:pPr>
        <w:pStyle w:val="8"/>
        <w:numPr>
          <w:ilvl w:val="0"/>
          <w:numId w:val="4"/>
        </w:numPr>
        <w:wordWrap/>
        <w:spacing w:beforeLines="50" w:afterLines="50" w:line="440" w:lineRule="exact"/>
        <w:ind w:right="0" w:firstLineChars="0"/>
        <w:textAlignment w:val="auto"/>
        <w:outlineLvl w:val="9"/>
        <w:rPr>
          <w:rFonts w:ascii="宋体" w:hAnsi="宋体" w:eastAsia="宋体"/>
          <w:szCs w:val="21"/>
        </w:rPr>
      </w:pPr>
      <w:r>
        <w:rPr>
          <w:rFonts w:hint="eastAsia" w:ascii="宋体" w:hAnsi="宋体" w:eastAsia="宋体"/>
          <w:szCs w:val="21"/>
        </w:rPr>
        <w:t>消费者是通过商品交换形式购买生活消费品的个人。</w:t>
      </w:r>
    </w:p>
    <w:p>
      <w:pPr>
        <w:pStyle w:val="8"/>
        <w:numPr>
          <w:ilvl w:val="0"/>
          <w:numId w:val="4"/>
        </w:numPr>
        <w:wordWrap/>
        <w:spacing w:beforeLines="50" w:afterLines="50" w:line="440" w:lineRule="exact"/>
        <w:ind w:right="0" w:firstLineChars="0"/>
        <w:textAlignment w:val="auto"/>
        <w:outlineLvl w:val="9"/>
        <w:rPr>
          <w:rFonts w:ascii="宋体" w:hAnsi="宋体" w:eastAsia="宋体"/>
          <w:szCs w:val="21"/>
        </w:rPr>
      </w:pPr>
      <w:r>
        <w:rPr>
          <w:rFonts w:hint="eastAsia" w:ascii="宋体" w:hAnsi="宋体" w:eastAsia="宋体"/>
          <w:szCs w:val="21"/>
        </w:rPr>
        <w:t>消费者是由国家制定的旨在保护消费者权益的专门法律来确认其主体地位、保护其特定利益的个人。</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（二）消费者的权利</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保障安全权是指消费者在购买、使用商品或接受服务时享有的人身、财产安全不受损害的权利。</w:t>
      </w:r>
    </w:p>
    <w:p>
      <w:pPr>
        <w:wordWrap/>
        <w:spacing w:beforeLines="50" w:afterLines="50" w:line="440" w:lineRule="exact"/>
        <w:ind w:right="0"/>
        <w:textAlignment w:val="auto"/>
        <w:outlineLvl w:val="9"/>
      </w:pPr>
      <w:r>
        <w:rPr>
          <w:rFonts w:hint="eastAsia"/>
        </w:rPr>
        <w:t>2. 知悉真情权，也称知情权、获取信息权，是消费者享有的知悉所购买的商品和服务的真实情况的权利。</w:t>
      </w:r>
    </w:p>
    <w:p>
      <w:pPr>
        <w:wordWrap/>
        <w:spacing w:beforeLines="50" w:afterLines="50" w:line="440" w:lineRule="exact"/>
        <w:ind w:right="0"/>
        <w:textAlignment w:val="auto"/>
        <w:outlineLvl w:val="9"/>
      </w:pPr>
      <w:r>
        <w:rPr>
          <w:rFonts w:hint="eastAsia"/>
        </w:rPr>
        <w:t>3. 自主选择权是指消费者享有的自主选择商品的或者服务的权利。消费者在购物或购买服务时有权根据自己的经验、喜好、判断自主选择商品的和服务。</w:t>
      </w:r>
    </w:p>
    <w:p>
      <w:pPr>
        <w:wordWrap/>
        <w:spacing w:beforeLines="50" w:afterLines="50" w:line="440" w:lineRule="exact"/>
        <w:ind w:right="0"/>
        <w:textAlignment w:val="auto"/>
        <w:outlineLvl w:val="9"/>
      </w:pPr>
      <w:r>
        <w:rPr>
          <w:rFonts w:hint="eastAsia"/>
        </w:rPr>
        <w:t>4.公平交易权是指消费者在购买商品或接受服务时，有权获得质量保障、价格合理、计量正确等公平交易条件，有权拒绝经营者的强制交易行为。</w:t>
      </w:r>
    </w:p>
    <w:p>
      <w:pPr>
        <w:wordWrap/>
        <w:spacing w:beforeLines="50" w:afterLines="50" w:line="440" w:lineRule="exact"/>
        <w:ind w:right="0"/>
        <w:textAlignment w:val="auto"/>
        <w:outlineLvl w:val="9"/>
      </w:pPr>
      <w:r>
        <w:rPr>
          <w:rFonts w:hint="eastAsia"/>
        </w:rPr>
        <w:t>5.依法结社，消费者享有依法成立维护自身合法权益的社会团体的权利。</w:t>
      </w:r>
    </w:p>
    <w:p>
      <w:pPr>
        <w:wordWrap/>
        <w:spacing w:beforeLines="50" w:afterLines="50" w:line="440" w:lineRule="exact"/>
        <w:ind w:right="0" w:firstLine="420" w:firstLineChars="200"/>
        <w:textAlignment w:val="auto"/>
        <w:outlineLvl w:val="9"/>
      </w:pPr>
      <w:r>
        <w:rPr>
          <w:rFonts w:hint="eastAsia"/>
        </w:rPr>
        <w:t>（三）经营者的义务</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经营者的义务是指经营者依法为或不为一定行为，以满足和实现消费者的生活需要的责任。</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textAlignment w:val="auto"/>
        <w:outlineLvl w:val="9"/>
      </w:pPr>
      <w:r>
        <w:rPr>
          <w:rFonts w:hint="eastAsia"/>
        </w:rPr>
        <w:t>依照法律规定或合同约定履行义务；听取意见和接受监督的义务；保障人身和财产安全的义务；不作虚假宣传的义务；承担售后服务三包责任.</w:t>
      </w:r>
    </w:p>
    <w:p>
      <w:pPr>
        <w:wordWrap/>
        <w:spacing w:beforeLines="50" w:afterLines="50" w:line="440" w:lineRule="exact"/>
        <w:ind w:right="0"/>
        <w:textAlignment w:val="auto"/>
        <w:outlineLvl w:val="9"/>
        <w:rPr>
          <w:b/>
          <w:szCs w:val="21"/>
        </w:rPr>
      </w:pPr>
      <w:r>
        <w:rPr>
          <w:rFonts w:hint="eastAsia"/>
          <w:b/>
          <w:szCs w:val="21"/>
        </w:rPr>
        <w:t>四、重点难点</w:t>
      </w:r>
    </w:p>
    <w:p>
      <w:pPr>
        <w:wordWrap/>
        <w:spacing w:beforeLines="50" w:afterLines="50" w:line="440" w:lineRule="exact"/>
        <w:ind w:right="0" w:firstLine="309" w:firstLineChars="147"/>
        <w:textAlignment w:val="auto"/>
        <w:outlineLvl w:val="9"/>
        <w:rPr>
          <w:szCs w:val="21"/>
        </w:rPr>
      </w:pPr>
      <w:r>
        <w:rPr>
          <w:rFonts w:hint="eastAsia"/>
          <w:szCs w:val="21"/>
        </w:rPr>
        <w:t>本讲重点和难点是消费者的主要权利和主要义务</w:t>
      </w:r>
    </w:p>
    <w:p>
      <w:pPr>
        <w:wordWrap/>
        <w:spacing w:beforeLines="50" w:afterLines="50" w:line="440" w:lineRule="exact"/>
        <w:ind w:right="0"/>
        <w:textAlignment w:val="auto"/>
        <w:outlineLvl w:val="9"/>
        <w:rPr>
          <w:b/>
          <w:szCs w:val="21"/>
        </w:rPr>
      </w:pPr>
      <w:r>
        <w:rPr>
          <w:rFonts w:hint="eastAsia"/>
          <w:b/>
          <w:szCs w:val="21"/>
        </w:rPr>
        <w:t>五、思考与讨论</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1.消费者涵义和特征。</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2.消费者主要权利。</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3.消费者主要义务。</w:t>
      </w: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beforeLines="50" w:afterLines="50" w:line="440" w:lineRule="exact"/>
        <w:ind w:right="0" w:firstLine="315" w:firstLineChars="150"/>
        <w:textAlignment w:val="auto"/>
        <w:outlineLvl w:val="9"/>
        <w:rPr>
          <w:rFonts w:ascii="宋体" w:hAnsi="宋体" w:eastAsia="宋体"/>
          <w:szCs w:val="21"/>
        </w:rPr>
      </w:pPr>
    </w:p>
    <w:p>
      <w:pPr>
        <w:wordWrap/>
        <w:spacing w:line="440" w:lineRule="exact"/>
        <w:ind w:right="0"/>
        <w:jc w:val="center"/>
        <w:textAlignment w:val="auto"/>
        <w:outlineLvl w:val="9"/>
        <w:rPr>
          <w:rFonts w:ascii="宋体" w:hAnsi="宋体" w:eastAsia="宋体"/>
          <w:b/>
          <w:sz w:val="24"/>
        </w:rPr>
      </w:pPr>
      <w:r>
        <w:rPr>
          <w:rFonts w:hint="eastAsia" w:ascii="宋体" w:hAnsi="宋体" w:eastAsia="宋体"/>
          <w:b/>
          <w:sz w:val="24"/>
        </w:rPr>
        <w:t>第五讲    产品质量法</w:t>
      </w:r>
    </w:p>
    <w:p>
      <w:pPr>
        <w:wordWrap/>
        <w:spacing w:beforeLines="50" w:afterLines="50" w:line="440" w:lineRule="exact"/>
        <w:ind w:right="0"/>
        <w:textAlignment w:val="auto"/>
        <w:outlineLvl w:val="9"/>
        <w:rPr>
          <w:b/>
          <w:szCs w:val="21"/>
        </w:rPr>
      </w:pPr>
      <w:r>
        <w:rPr>
          <w:rFonts w:hint="eastAsia"/>
          <w:b/>
          <w:szCs w:val="21"/>
        </w:rPr>
        <w:t>一、基本要求</w:t>
      </w:r>
    </w:p>
    <w:p>
      <w:pPr>
        <w:wordWrap/>
        <w:spacing w:beforeLines="50" w:afterLines="50" w:line="440" w:lineRule="exact"/>
        <w:ind w:right="0"/>
        <w:textAlignment w:val="auto"/>
        <w:outlineLvl w:val="9"/>
        <w:rPr>
          <w:szCs w:val="21"/>
        </w:rPr>
      </w:pPr>
      <w:r>
        <w:rPr>
          <w:rFonts w:hint="eastAsia"/>
          <w:sz w:val="24"/>
        </w:rPr>
        <w:t xml:space="preserve">    理解和</w:t>
      </w:r>
      <w:r>
        <w:rPr>
          <w:rFonts w:hint="eastAsia"/>
          <w:szCs w:val="21"/>
        </w:rPr>
        <w:t>掌握产品范围，缺陷产品召回制度，生产者责任与义务，缺陷产品责任构成条件和免责范围。</w:t>
      </w:r>
    </w:p>
    <w:p>
      <w:pPr>
        <w:wordWrap/>
        <w:spacing w:beforeLines="50" w:afterLines="50" w:line="440" w:lineRule="exact"/>
        <w:ind w:right="0"/>
        <w:textAlignment w:val="auto"/>
        <w:outlineLvl w:val="9"/>
        <w:rPr>
          <w:b/>
          <w:szCs w:val="21"/>
        </w:rPr>
      </w:pPr>
      <w:r>
        <w:rPr>
          <w:rFonts w:hint="eastAsia"/>
          <w:b/>
          <w:szCs w:val="21"/>
        </w:rPr>
        <w:t>二、授课方法</w:t>
      </w:r>
    </w:p>
    <w:p>
      <w:pPr>
        <w:wordWrap/>
        <w:spacing w:beforeLines="50" w:afterLines="50" w:line="440" w:lineRule="exact"/>
        <w:ind w:right="0" w:firstLine="420" w:firstLineChars="200"/>
        <w:textAlignment w:val="auto"/>
        <w:outlineLvl w:val="9"/>
        <w:rPr>
          <w:szCs w:val="21"/>
        </w:rPr>
      </w:pPr>
      <w:r>
        <w:rPr>
          <w:rFonts w:hint="eastAsia"/>
          <w:szCs w:val="21"/>
        </w:rPr>
        <w:t>自学。</w:t>
      </w:r>
    </w:p>
    <w:p>
      <w:pPr>
        <w:wordWrap/>
        <w:spacing w:beforeLines="50" w:afterLines="50" w:line="440" w:lineRule="exact"/>
        <w:ind w:right="0"/>
        <w:textAlignment w:val="auto"/>
        <w:outlineLvl w:val="9"/>
        <w:rPr>
          <w:b/>
          <w:szCs w:val="21"/>
        </w:rPr>
      </w:pPr>
      <w:r>
        <w:rPr>
          <w:rFonts w:hint="eastAsia"/>
          <w:b/>
          <w:szCs w:val="21"/>
        </w:rPr>
        <w:t>三、</w:t>
      </w:r>
      <w:r>
        <w:rPr>
          <w:rFonts w:hint="eastAsia"/>
          <w:b/>
          <w:szCs w:val="21"/>
          <w:lang w:eastAsia="zh-CN"/>
        </w:rPr>
        <w:t>学习</w:t>
      </w:r>
      <w:r>
        <w:rPr>
          <w:rFonts w:hint="eastAsia"/>
          <w:b/>
          <w:szCs w:val="21"/>
        </w:rPr>
        <w:t>内容</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(一)</w:t>
      </w:r>
      <w:r>
        <w:rPr>
          <w:rFonts w:hint="eastAsia"/>
        </w:rPr>
        <w:t xml:space="preserve"> </w:t>
      </w:r>
      <w:r>
        <w:rPr>
          <w:rFonts w:hint="eastAsia" w:ascii="宋体" w:hAnsi="宋体" w:eastAsia="宋体"/>
          <w:szCs w:val="21"/>
        </w:rPr>
        <w:t>我国产品的范围</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w:t>
      </w:r>
      <w:r>
        <w:rPr>
          <w:rFonts w:hint="eastAsia" w:ascii="宋体" w:hAnsi="宋体" w:eastAsia="宋体"/>
          <w:szCs w:val="21"/>
        </w:rPr>
        <w:t>产品是指经过加工、制作、用于销售的产品</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第一，经过加工制作的产品。包括工业产品、手工业产品、农产品等。</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第二，用于销售的产品。没有投入流通的生活自用产品、使用产品、加工承揽的非标准产品等，都不适用《产品质量法》。</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不适用《产品质量法》的产品范围。</w:t>
      </w:r>
    </w:p>
    <w:p>
      <w:pPr>
        <w:pStyle w:val="8"/>
        <w:numPr>
          <w:ilvl w:val="0"/>
          <w:numId w:val="5"/>
        </w:numPr>
        <w:wordWrap/>
        <w:spacing w:beforeLines="50" w:afterLines="50" w:line="440" w:lineRule="exact"/>
        <w:ind w:right="0" w:firstLineChars="0"/>
        <w:textAlignment w:val="auto"/>
        <w:outlineLvl w:val="9"/>
        <w:rPr>
          <w:rFonts w:ascii="宋体" w:hAnsi="宋体" w:eastAsia="宋体"/>
          <w:szCs w:val="21"/>
        </w:rPr>
      </w:pPr>
      <w:r>
        <w:rPr>
          <w:rFonts w:hint="eastAsia" w:ascii="宋体" w:hAnsi="宋体" w:eastAsia="宋体"/>
          <w:szCs w:val="21"/>
        </w:rPr>
        <w:t>建设工程，即不动产。但是建设工程使用的建筑材料、建筑构配件和设备，属于产品质量法规定的产品范围的</w:t>
      </w:r>
    </w:p>
    <w:p>
      <w:pPr>
        <w:pStyle w:val="8"/>
        <w:numPr>
          <w:ilvl w:val="0"/>
          <w:numId w:val="5"/>
        </w:numPr>
        <w:wordWrap/>
        <w:spacing w:beforeLines="50" w:afterLines="50" w:line="440" w:lineRule="exact"/>
        <w:ind w:right="0" w:firstLineChars="0"/>
        <w:textAlignment w:val="auto"/>
        <w:outlineLvl w:val="9"/>
        <w:rPr>
          <w:rFonts w:ascii="宋体" w:hAnsi="宋体" w:eastAsia="宋体"/>
          <w:szCs w:val="21"/>
        </w:rPr>
      </w:pPr>
      <w:r>
        <w:rPr>
          <w:rFonts w:hint="eastAsia" w:ascii="宋体" w:hAnsi="宋体" w:eastAsia="宋体"/>
          <w:szCs w:val="21"/>
        </w:rPr>
        <w:t>军工产品。</w:t>
      </w:r>
    </w:p>
    <w:p>
      <w:pPr>
        <w:pStyle w:val="8"/>
        <w:numPr>
          <w:ilvl w:val="0"/>
          <w:numId w:val="5"/>
        </w:numPr>
        <w:wordWrap/>
        <w:spacing w:beforeLines="50" w:afterLines="50" w:line="440" w:lineRule="exact"/>
        <w:ind w:right="0" w:firstLineChars="0"/>
        <w:textAlignment w:val="auto"/>
        <w:outlineLvl w:val="9"/>
        <w:rPr>
          <w:rFonts w:ascii="宋体" w:hAnsi="宋体" w:eastAsia="宋体"/>
          <w:szCs w:val="21"/>
        </w:rPr>
      </w:pPr>
      <w:r>
        <w:rPr>
          <w:rFonts w:hint="eastAsia" w:ascii="宋体" w:hAnsi="宋体" w:eastAsia="宋体"/>
          <w:szCs w:val="21"/>
        </w:rPr>
        <w:t>第三，</w:t>
      </w:r>
      <w:r>
        <w:rPr>
          <w:rFonts w:hint="eastAsia" w:ascii="宋体" w:hAnsi="宋体" w:eastAsia="宋体"/>
          <w:szCs w:val="21"/>
        </w:rPr>
        <w:tab/>
      </w:r>
      <w:r>
        <w:rPr>
          <w:rFonts w:hint="eastAsia" w:ascii="宋体" w:hAnsi="宋体" w:eastAsia="宋体"/>
          <w:szCs w:val="21"/>
        </w:rPr>
        <w:t>因核设施、核产品造成损害的赔偿责任，法律、行政法规另有规定的，依照其规定。</w:t>
      </w:r>
    </w:p>
    <w:p>
      <w:pPr>
        <w:wordWrap/>
        <w:spacing w:beforeLines="50" w:afterLines="50" w:line="440" w:lineRule="exact"/>
        <w:ind w:right="0" w:firstLine="525" w:firstLineChars="250"/>
        <w:textAlignment w:val="auto"/>
        <w:outlineLvl w:val="9"/>
        <w:rPr>
          <w:rFonts w:ascii="宋体" w:hAnsi="宋体" w:eastAsia="宋体"/>
          <w:szCs w:val="21"/>
        </w:rPr>
      </w:pPr>
      <w:r>
        <w:rPr>
          <w:rFonts w:hint="eastAsia" w:ascii="宋体" w:hAnsi="宋体" w:eastAsia="宋体"/>
          <w:szCs w:val="21"/>
        </w:rPr>
        <w:t>（二）缺陷产品召回制度</w:t>
      </w:r>
    </w:p>
    <w:p>
      <w:pPr>
        <w:wordWrap/>
        <w:spacing w:beforeLines="50" w:afterLines="50" w:line="440" w:lineRule="exact"/>
        <w:ind w:right="0"/>
        <w:textAlignment w:val="auto"/>
        <w:outlineLvl w:val="9"/>
        <w:rPr>
          <w:rFonts w:ascii="宋体" w:hAnsi="宋体" w:eastAsia="宋体"/>
          <w:szCs w:val="21"/>
        </w:rPr>
      </w:pPr>
      <w:r>
        <w:rPr>
          <w:rFonts w:hint="eastAsia" w:ascii="宋体" w:hAnsi="宋体" w:eastAsia="宋体"/>
          <w:szCs w:val="21"/>
        </w:rPr>
        <w:t>1.</w:t>
      </w:r>
      <w:r>
        <w:rPr>
          <w:rFonts w:hint="eastAsia"/>
        </w:rPr>
        <w:t xml:space="preserve"> </w:t>
      </w:r>
      <w:r>
        <w:rPr>
          <w:rFonts w:hint="eastAsia" w:ascii="宋体" w:hAnsi="宋体" w:eastAsia="宋体"/>
          <w:szCs w:val="21"/>
        </w:rPr>
        <w:t>缺陷产品召回制度，是指缺陷产品的制造商或进口商，依照法定程序，选择修理、更换、收回等方式消除其产品可能引起人身伤害、财产损失的缺陷的法律制度。</w:t>
      </w:r>
    </w:p>
    <w:p>
      <w:pPr>
        <w:wordWrap/>
        <w:spacing w:beforeLines="50" w:afterLines="50" w:line="440" w:lineRule="exact"/>
        <w:ind w:right="0"/>
        <w:textAlignment w:val="auto"/>
        <w:outlineLvl w:val="9"/>
      </w:pPr>
      <w:r>
        <w:rPr>
          <w:rFonts w:hint="eastAsia" w:ascii="宋体" w:hAnsi="宋体" w:eastAsia="宋体"/>
          <w:szCs w:val="21"/>
        </w:rPr>
        <w:t>2.</w:t>
      </w:r>
      <w:r>
        <w:rPr>
          <w:rFonts w:hint="eastAsia"/>
        </w:rPr>
        <w:t xml:space="preserve"> 主要内容：</w:t>
      </w:r>
    </w:p>
    <w:p>
      <w:pPr>
        <w:wordWrap/>
        <w:spacing w:beforeLines="50" w:afterLines="50" w:line="440" w:lineRule="exact"/>
        <w:ind w:right="0" w:firstLine="525" w:firstLineChars="250"/>
        <w:textAlignment w:val="auto"/>
        <w:outlineLvl w:val="9"/>
      </w:pPr>
      <w:r>
        <w:rPr>
          <w:rFonts w:hint="eastAsia"/>
        </w:rPr>
        <w:t>缺陷产品召回制度的创设动因：</w:t>
      </w:r>
    </w:p>
    <w:p>
      <w:pPr>
        <w:pStyle w:val="8"/>
        <w:numPr>
          <w:ilvl w:val="0"/>
          <w:numId w:val="6"/>
        </w:numPr>
        <w:wordWrap/>
        <w:spacing w:beforeLines="50" w:afterLines="50" w:line="440" w:lineRule="exact"/>
        <w:ind w:right="0" w:firstLineChars="0"/>
        <w:textAlignment w:val="auto"/>
        <w:outlineLvl w:val="9"/>
      </w:pPr>
      <w:r>
        <w:rPr>
          <w:rFonts w:hint="eastAsia"/>
        </w:rPr>
        <w:t>防患于未然，避免消费者遭受更大损害，维护整体社会公共利益。</w:t>
      </w:r>
    </w:p>
    <w:p>
      <w:pPr>
        <w:pStyle w:val="8"/>
        <w:numPr>
          <w:ilvl w:val="0"/>
          <w:numId w:val="6"/>
        </w:numPr>
        <w:wordWrap/>
        <w:spacing w:beforeLines="50" w:afterLines="50" w:line="440" w:lineRule="exact"/>
        <w:ind w:right="0" w:firstLineChars="0"/>
        <w:textAlignment w:val="auto"/>
        <w:outlineLvl w:val="9"/>
      </w:pPr>
      <w:r>
        <w:rPr>
          <w:rFonts w:hint="eastAsia"/>
        </w:rPr>
        <w:t>变事后救济为事先预防，降低经营风险，避免经营者遭受更大损失。</w:t>
      </w:r>
    </w:p>
    <w:p>
      <w:pPr>
        <w:wordWrap/>
        <w:spacing w:beforeLines="50" w:afterLines="50" w:line="440" w:lineRule="exact"/>
        <w:ind w:right="0" w:firstLine="420" w:firstLineChars="200"/>
        <w:textAlignment w:val="auto"/>
        <w:outlineLvl w:val="9"/>
      </w:pPr>
      <w:r>
        <w:rPr>
          <w:rFonts w:hint="eastAsia"/>
        </w:rPr>
        <w:t>缺陷产品召回制度的确立依据</w:t>
      </w:r>
    </w:p>
    <w:p>
      <w:pPr>
        <w:pStyle w:val="8"/>
        <w:numPr>
          <w:ilvl w:val="0"/>
          <w:numId w:val="7"/>
        </w:numPr>
        <w:wordWrap/>
        <w:spacing w:beforeLines="50" w:afterLines="50" w:line="440" w:lineRule="exact"/>
        <w:ind w:right="0" w:firstLineChars="0"/>
        <w:textAlignment w:val="auto"/>
        <w:outlineLvl w:val="9"/>
      </w:pPr>
      <w:r>
        <w:rPr>
          <w:rFonts w:hint="eastAsia"/>
        </w:rPr>
        <w:t>缺陷产品召回制度确立依据之一是经营者尽最大注意义务。</w:t>
      </w:r>
    </w:p>
    <w:p>
      <w:pPr>
        <w:pStyle w:val="8"/>
        <w:numPr>
          <w:ilvl w:val="0"/>
          <w:numId w:val="7"/>
        </w:numPr>
        <w:wordWrap/>
        <w:spacing w:beforeLines="50" w:afterLines="50" w:line="440" w:lineRule="exact"/>
        <w:ind w:right="0" w:firstLineChars="0"/>
        <w:textAlignment w:val="auto"/>
        <w:outlineLvl w:val="9"/>
      </w:pPr>
      <w:r>
        <w:rPr>
          <w:rFonts w:hint="eastAsia"/>
        </w:rPr>
        <w:t>缺陷产品召回制度确立依据之二是经营者的保障交易安全义务。</w:t>
      </w:r>
    </w:p>
    <w:p>
      <w:pPr>
        <w:pStyle w:val="8"/>
        <w:wordWrap/>
        <w:spacing w:beforeLines="50" w:afterLines="50" w:line="440" w:lineRule="exact"/>
        <w:ind w:left="720" w:right="0" w:firstLine="0" w:firstLineChars="0"/>
        <w:textAlignment w:val="auto"/>
        <w:outlineLvl w:val="9"/>
      </w:pPr>
      <w:r>
        <w:rPr>
          <w:rFonts w:hint="eastAsia"/>
        </w:rPr>
        <w:t>缺陷产品召回制度的价值</w:t>
      </w:r>
    </w:p>
    <w:p>
      <w:pPr>
        <w:pStyle w:val="8"/>
        <w:wordWrap/>
        <w:spacing w:beforeLines="50" w:afterLines="50" w:line="440" w:lineRule="exact"/>
        <w:ind w:left="720" w:right="0" w:firstLine="0" w:firstLineChars="0"/>
        <w:textAlignment w:val="auto"/>
        <w:outlineLvl w:val="9"/>
      </w:pPr>
      <w:r>
        <w:rPr>
          <w:rFonts w:hint="eastAsia"/>
        </w:rPr>
        <w:t>第一，缺陷产品召回制度“召回”了安全。</w:t>
      </w:r>
    </w:p>
    <w:p>
      <w:pPr>
        <w:pStyle w:val="8"/>
        <w:wordWrap/>
        <w:spacing w:beforeLines="50" w:afterLines="50" w:line="440" w:lineRule="exact"/>
        <w:ind w:left="720" w:right="0" w:firstLine="0" w:firstLineChars="0"/>
        <w:textAlignment w:val="auto"/>
        <w:outlineLvl w:val="9"/>
      </w:pPr>
      <w:r>
        <w:rPr>
          <w:rFonts w:hint="eastAsia"/>
        </w:rPr>
        <w:t>第二，缺陷产品召回制度“召回”了信赖。</w:t>
      </w:r>
    </w:p>
    <w:p>
      <w:pPr>
        <w:pStyle w:val="8"/>
        <w:wordWrap/>
        <w:spacing w:beforeLines="50" w:afterLines="50" w:line="440" w:lineRule="exact"/>
        <w:ind w:left="720" w:right="0" w:firstLine="0" w:firstLineChars="0"/>
        <w:textAlignment w:val="auto"/>
        <w:outlineLvl w:val="9"/>
      </w:pPr>
      <w:r>
        <w:rPr>
          <w:rFonts w:hint="eastAsia"/>
        </w:rPr>
        <w:t>第三，缺陷产品召回制度“召回”了良性发展。</w:t>
      </w:r>
    </w:p>
    <w:p>
      <w:pPr>
        <w:wordWrap/>
        <w:spacing w:beforeLines="50" w:afterLines="50" w:line="440" w:lineRule="exact"/>
        <w:ind w:right="0" w:firstLine="420" w:firstLineChars="200"/>
        <w:textAlignment w:val="auto"/>
        <w:outlineLvl w:val="9"/>
      </w:pPr>
      <w:r>
        <w:rPr>
          <w:rFonts w:hint="eastAsia"/>
        </w:rPr>
        <w:t>（三）生产者的产品质量责任和义务</w:t>
      </w:r>
    </w:p>
    <w:p>
      <w:pPr>
        <w:wordWrap/>
        <w:spacing w:beforeLines="50" w:afterLines="50" w:line="440" w:lineRule="exact"/>
        <w:ind w:right="0"/>
        <w:textAlignment w:val="auto"/>
        <w:outlineLvl w:val="9"/>
        <w:rPr>
          <w:rFonts w:ascii="宋体" w:hAnsi="宋体" w:eastAsia="宋体"/>
          <w:szCs w:val="21"/>
        </w:rPr>
      </w:pPr>
      <w:r>
        <w:rPr>
          <w:rFonts w:hint="eastAsia"/>
        </w:rPr>
        <w:t>主要内容：</w:t>
      </w:r>
    </w:p>
    <w:p>
      <w:pPr>
        <w:wordWrap/>
        <w:spacing w:beforeLines="50" w:afterLines="50" w:line="440" w:lineRule="exact"/>
        <w:ind w:right="0"/>
        <w:textAlignment w:val="auto"/>
        <w:outlineLvl w:val="9"/>
      </w:pPr>
      <w:r>
        <w:rPr>
          <w:rFonts w:hint="eastAsia"/>
        </w:rPr>
        <w:t>第一，生产者应当对其生产的产品质量负责。保证产品不存在危及人身、财产安全的不合理危险，有保障人体健康和人身、财产安全的国家标准、行业标准的，应当符合该标准。</w:t>
      </w:r>
    </w:p>
    <w:p>
      <w:pPr>
        <w:wordWrap/>
        <w:spacing w:beforeLines="50" w:afterLines="50" w:line="440" w:lineRule="exact"/>
        <w:ind w:right="0"/>
        <w:textAlignment w:val="auto"/>
        <w:outlineLvl w:val="9"/>
      </w:pPr>
      <w:r>
        <w:rPr>
          <w:rFonts w:hint="eastAsia"/>
        </w:rPr>
        <w:t>第二，产品或者其包装上的标识必须真实应当符合要求。</w:t>
      </w:r>
    </w:p>
    <w:p>
      <w:pPr>
        <w:wordWrap/>
        <w:spacing w:beforeLines="50" w:afterLines="50" w:line="440" w:lineRule="exact"/>
        <w:ind w:right="0"/>
        <w:textAlignment w:val="auto"/>
        <w:outlineLvl w:val="9"/>
      </w:pPr>
      <w:r>
        <w:rPr>
          <w:rFonts w:hint="eastAsia"/>
        </w:rPr>
        <w:t>第三，特殊产品的包装必须符合要求。</w:t>
      </w:r>
    </w:p>
    <w:p>
      <w:pPr>
        <w:pStyle w:val="8"/>
        <w:numPr>
          <w:ilvl w:val="0"/>
          <w:numId w:val="7"/>
        </w:numPr>
        <w:wordWrap/>
        <w:spacing w:beforeLines="50" w:afterLines="50" w:line="440" w:lineRule="exact"/>
        <w:ind w:right="0" w:firstLineChars="0"/>
        <w:textAlignment w:val="auto"/>
        <w:outlineLvl w:val="9"/>
      </w:pPr>
      <w:r>
        <w:rPr>
          <w:rFonts w:hint="eastAsia"/>
        </w:rPr>
        <w:t>不得违反《产品质量法》的禁止性规定。</w:t>
      </w:r>
    </w:p>
    <w:p>
      <w:pPr>
        <w:pStyle w:val="8"/>
        <w:wordWrap/>
        <w:spacing w:beforeLines="50" w:afterLines="50" w:line="440" w:lineRule="exact"/>
        <w:ind w:left="720" w:right="0" w:firstLine="0" w:firstLineChars="0"/>
        <w:textAlignment w:val="auto"/>
        <w:outlineLvl w:val="9"/>
      </w:pPr>
      <w:r>
        <w:rPr>
          <w:rFonts w:hint="eastAsia"/>
        </w:rPr>
        <w:t>（四）缺陷产品责任</w:t>
      </w:r>
    </w:p>
    <w:p>
      <w:pPr>
        <w:wordWrap/>
        <w:spacing w:beforeLines="50" w:afterLines="50" w:line="440" w:lineRule="exact"/>
        <w:ind w:right="0" w:firstLine="420" w:firstLineChars="200"/>
        <w:textAlignment w:val="auto"/>
        <w:outlineLvl w:val="9"/>
      </w:pPr>
      <w:r>
        <w:rPr>
          <w:rFonts w:hint="eastAsia"/>
        </w:rPr>
        <w:t>1. 缺陷产品责任有一个专门的法律术语，即“产品责任”。它是指产品的生产者、销售者因其生产、销售的产品因存在缺陷，造成了他人人身以及该产品以外的其他财产损害，而依法应承担的赔偿责任。它在法律性质上属于侵权责任中的特殊侵权责任。</w:t>
      </w:r>
    </w:p>
    <w:p>
      <w:pPr>
        <w:wordWrap/>
        <w:spacing w:beforeLines="50" w:afterLines="50" w:line="440" w:lineRule="exact"/>
        <w:ind w:right="0"/>
        <w:textAlignment w:val="auto"/>
        <w:outlineLvl w:val="9"/>
      </w:pPr>
      <w:r>
        <w:rPr>
          <w:rFonts w:hint="eastAsia"/>
        </w:rPr>
        <w:t xml:space="preserve">    2.主要内容:产品责任的构成要件</w:t>
      </w:r>
    </w:p>
    <w:p>
      <w:pPr>
        <w:wordWrap/>
        <w:spacing w:beforeLines="50" w:afterLines="50" w:line="440" w:lineRule="exact"/>
        <w:ind w:right="0"/>
        <w:textAlignment w:val="auto"/>
        <w:outlineLvl w:val="9"/>
      </w:pPr>
      <w:r>
        <w:rPr>
          <w:rFonts w:hint="eastAsia"/>
        </w:rPr>
        <w:t>第一，产品有缺陷。产品存在危及人身、他人财产安全的不合理的危险；产品有保障人体健康和人身、财产安全的国家标准、行业标准的，是指不符合该标准.</w:t>
      </w:r>
    </w:p>
    <w:p>
      <w:pPr>
        <w:wordWrap/>
        <w:spacing w:beforeLines="50" w:afterLines="50" w:line="440" w:lineRule="exact"/>
        <w:ind w:right="0"/>
        <w:jc w:val="left"/>
        <w:textAlignment w:val="auto"/>
        <w:outlineLvl w:val="9"/>
      </w:pPr>
      <w:r>
        <w:rPr>
          <w:rFonts w:hint="eastAsia"/>
        </w:rPr>
        <w:t>第二，有损害事实存在。损害事实的存在是指产品因缺陷造成了人身、缺陷产品以外的其他财产的损害。</w:t>
      </w:r>
    </w:p>
    <w:p>
      <w:pPr>
        <w:pStyle w:val="8"/>
        <w:numPr>
          <w:ilvl w:val="0"/>
          <w:numId w:val="6"/>
        </w:numPr>
        <w:wordWrap/>
        <w:spacing w:beforeLines="50" w:afterLines="50" w:line="440" w:lineRule="exact"/>
        <w:ind w:right="0" w:firstLineChars="0"/>
        <w:textAlignment w:val="auto"/>
        <w:outlineLvl w:val="9"/>
      </w:pPr>
      <w:r>
        <w:rPr>
          <w:rFonts w:hint="eastAsia"/>
        </w:rPr>
        <w:t>产品缺陷与损害后果之间有因果关系。</w:t>
      </w:r>
    </w:p>
    <w:p>
      <w:pPr>
        <w:pStyle w:val="8"/>
        <w:wordWrap/>
        <w:spacing w:beforeLines="50" w:afterLines="50" w:line="440" w:lineRule="exact"/>
        <w:ind w:left="720" w:right="0" w:firstLine="0" w:firstLineChars="0"/>
        <w:textAlignment w:val="auto"/>
        <w:outlineLvl w:val="9"/>
      </w:pPr>
      <w:r>
        <w:rPr>
          <w:rFonts w:hint="eastAsia"/>
        </w:rPr>
        <w:t>产品责任的免除</w:t>
      </w:r>
    </w:p>
    <w:p>
      <w:pPr>
        <w:pStyle w:val="8"/>
        <w:wordWrap/>
        <w:spacing w:beforeLines="50" w:afterLines="50" w:line="440" w:lineRule="exact"/>
        <w:ind w:left="720" w:right="0" w:firstLine="0" w:firstLineChars="0"/>
        <w:textAlignment w:val="auto"/>
        <w:outlineLvl w:val="9"/>
      </w:pPr>
      <w:r>
        <w:rPr>
          <w:rFonts w:hint="eastAsia"/>
        </w:rPr>
        <w:t>第一，未将产品投入流通的；</w:t>
      </w:r>
    </w:p>
    <w:p>
      <w:pPr>
        <w:pStyle w:val="8"/>
        <w:wordWrap/>
        <w:spacing w:beforeLines="50" w:afterLines="50" w:line="440" w:lineRule="exact"/>
        <w:ind w:left="720" w:right="0" w:firstLine="0" w:firstLineChars="0"/>
        <w:textAlignment w:val="auto"/>
        <w:outlineLvl w:val="9"/>
      </w:pPr>
      <w:r>
        <w:rPr>
          <w:rFonts w:hint="eastAsia"/>
        </w:rPr>
        <w:t>第二，产品投入流通时，引起损害的缺陷尚不存在的；</w:t>
      </w:r>
    </w:p>
    <w:p>
      <w:pPr>
        <w:pStyle w:val="8"/>
        <w:wordWrap/>
        <w:spacing w:beforeLines="50" w:afterLines="50" w:line="440" w:lineRule="exact"/>
        <w:ind w:left="720" w:right="0" w:firstLine="0" w:firstLineChars="0"/>
        <w:textAlignment w:val="auto"/>
        <w:outlineLvl w:val="9"/>
      </w:pPr>
      <w:r>
        <w:rPr>
          <w:rFonts w:hint="eastAsia"/>
        </w:rPr>
        <w:t>第三，将产品投入流通时的科学技术水平尚不能发现缺陷的存在的。</w:t>
      </w:r>
    </w:p>
    <w:p>
      <w:pPr>
        <w:wordWrap/>
        <w:spacing w:beforeLines="50" w:afterLines="50" w:line="440" w:lineRule="exact"/>
        <w:ind w:right="0"/>
        <w:textAlignment w:val="auto"/>
        <w:outlineLvl w:val="9"/>
        <w:rPr>
          <w:b/>
          <w:szCs w:val="21"/>
        </w:rPr>
      </w:pPr>
      <w:r>
        <w:rPr>
          <w:rFonts w:hint="eastAsia"/>
          <w:b/>
          <w:szCs w:val="21"/>
        </w:rPr>
        <w:t>四、重点难点</w:t>
      </w:r>
    </w:p>
    <w:p>
      <w:pPr>
        <w:wordWrap/>
        <w:spacing w:beforeLines="50" w:afterLines="50" w:line="440" w:lineRule="exact"/>
        <w:ind w:right="0" w:firstLine="309" w:firstLineChars="147"/>
        <w:textAlignment w:val="auto"/>
        <w:outlineLvl w:val="9"/>
        <w:rPr>
          <w:szCs w:val="21"/>
        </w:rPr>
      </w:pPr>
      <w:r>
        <w:rPr>
          <w:rFonts w:hint="eastAsia"/>
          <w:szCs w:val="21"/>
        </w:rPr>
        <w:t>本讲重点和难点是缺陷产品召回制度，缺陷产品责任构成条件和免责范围。</w:t>
      </w:r>
    </w:p>
    <w:p>
      <w:pPr>
        <w:wordWrap/>
        <w:spacing w:beforeLines="50" w:afterLines="50" w:line="440" w:lineRule="exact"/>
        <w:ind w:right="0"/>
        <w:textAlignment w:val="auto"/>
        <w:outlineLvl w:val="9"/>
        <w:rPr>
          <w:b/>
          <w:szCs w:val="21"/>
        </w:rPr>
      </w:pPr>
      <w:r>
        <w:rPr>
          <w:rFonts w:hint="eastAsia"/>
          <w:b/>
          <w:szCs w:val="21"/>
        </w:rPr>
        <w:t>五、思考与讨论</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1.产品涵义和范围。</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2.缺陷产品召回制度。</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3.生产者责任与义务。</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4.缺陷产品责任构成条件。</w:t>
      </w:r>
    </w:p>
    <w:p>
      <w:pPr>
        <w:wordWrap/>
        <w:spacing w:beforeLines="50" w:afterLines="50" w:line="440" w:lineRule="exact"/>
        <w:ind w:right="0" w:firstLine="315" w:firstLineChars="150"/>
        <w:textAlignment w:val="auto"/>
        <w:outlineLvl w:val="9"/>
        <w:rPr>
          <w:rFonts w:ascii="宋体" w:hAnsi="宋体" w:eastAsia="宋体"/>
          <w:szCs w:val="21"/>
        </w:rPr>
      </w:pPr>
      <w:r>
        <w:rPr>
          <w:rFonts w:hint="eastAsia" w:ascii="宋体" w:hAnsi="宋体" w:eastAsia="宋体"/>
          <w:szCs w:val="21"/>
        </w:rPr>
        <w:t>5.产品责任免责情形。</w:t>
      </w:r>
    </w:p>
    <w:p>
      <w:pPr>
        <w:wordWrap/>
        <w:spacing w:beforeLines="50" w:afterLines="50" w:line="440" w:lineRule="exact"/>
        <w:ind w:right="0" w:firstLine="315" w:firstLineChars="150"/>
        <w:textAlignment w:val="auto"/>
        <w:outlineLvl w:val="9"/>
        <w:rPr>
          <w:rFonts w:hint="eastAsia" w:ascii="宋体" w:hAnsi="宋体" w:eastAsia="宋体"/>
          <w:szCs w:val="21"/>
        </w:rPr>
      </w:pPr>
    </w:p>
    <w:sectPr>
      <w:footerReference r:id="rId4" w:type="default"/>
      <w:pgSz w:w="11906" w:h="16838"/>
      <w:pgMar w:top="1440" w:right="1134" w:bottom="1440" w:left="1797" w:header="851" w:footer="992" w:gutter="0"/>
      <w:paperSrc w:first="0" w:oth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华文中宋">
    <w:altName w:val="宋体"/>
    <w:panose1 w:val="02010600040101010101"/>
    <w:charset w:val="86"/>
    <w:family w:val="auto"/>
    <w:pitch w:val="default"/>
    <w:sig w:usb0="00000287" w:usb1="080F0000" w:usb2="00000010" w:usb3="00000000" w:csb0="0004009F"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 PAGE   \* MERGEFORMAT </w:instrText>
    </w:r>
    <w:r>
      <w:fldChar w:fldCharType="separate"/>
    </w:r>
    <w:r>
      <w:rPr>
        <w:lang w:val="zh-CN"/>
      </w:rPr>
      <w:t>2</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898975520">
    <w:nsid w:val="35954720"/>
    <w:multiLevelType w:val="multilevel"/>
    <w:tmpl w:val="35954720"/>
    <w:lvl w:ilvl="0" w:tentative="1">
      <w:start w:val="1"/>
      <w:numFmt w:val="japaneseCounting"/>
      <w:lvlText w:val="第%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13233285">
    <w:nsid w:val="7DF56185"/>
    <w:multiLevelType w:val="multilevel"/>
    <w:tmpl w:val="7DF56185"/>
    <w:lvl w:ilvl="0" w:tentative="1">
      <w:start w:val="1"/>
      <w:numFmt w:val="japaneseCounting"/>
      <w:lvlText w:val="第%1，"/>
      <w:lvlJc w:val="left"/>
      <w:pPr>
        <w:ind w:left="840" w:hanging="84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73100247">
    <w:nsid w:val="10472DD7"/>
    <w:multiLevelType w:val="multilevel"/>
    <w:tmpl w:val="10472DD7"/>
    <w:lvl w:ilvl="0" w:tentative="1">
      <w:start w:val="1"/>
      <w:numFmt w:val="japaneseCounting"/>
      <w:lvlText w:val="第%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54299170">
    <w:nsid w:val="6E865C22"/>
    <w:multiLevelType w:val="multilevel"/>
    <w:tmpl w:val="6E865C22"/>
    <w:lvl w:ilvl="0" w:tentative="1">
      <w:start w:val="1"/>
      <w:numFmt w:val="japaneseCounting"/>
      <w:lvlText w:val="（%1）"/>
      <w:lvlJc w:val="left"/>
      <w:pPr>
        <w:ind w:left="1200" w:hanging="72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394552397">
    <w:nsid w:val="1784644D"/>
    <w:multiLevelType w:val="multilevel"/>
    <w:tmpl w:val="1784644D"/>
    <w:lvl w:ilvl="0" w:tentative="1">
      <w:start w:val="1"/>
      <w:numFmt w:val="japaneseCounting"/>
      <w:lvlText w:val="（%1）"/>
      <w:lvlJc w:val="left"/>
      <w:pPr>
        <w:ind w:left="1200" w:hanging="72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67429105">
    <w:nsid w:val="2DBE09F1"/>
    <w:multiLevelType w:val="multilevel"/>
    <w:tmpl w:val="2DBE09F1"/>
    <w:lvl w:ilvl="0" w:tentative="1">
      <w:start w:val="1"/>
      <w:numFmt w:val="japaneseCounting"/>
      <w:lvlText w:val="第%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44215699">
    <w:nsid w:val="4A293993"/>
    <w:multiLevelType w:val="multilevel"/>
    <w:tmpl w:val="4A293993"/>
    <w:lvl w:ilvl="0" w:tentative="1">
      <w:start w:val="4"/>
      <w:numFmt w:val="japaneseCounting"/>
      <w:lvlText w:val="第%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854299170"/>
  </w:num>
  <w:num w:numId="2">
    <w:abstractNumId w:val="1244215699"/>
  </w:num>
  <w:num w:numId="3">
    <w:abstractNumId w:val="394552397"/>
  </w:num>
  <w:num w:numId="4">
    <w:abstractNumId w:val="898975520"/>
  </w:num>
  <w:num w:numId="5">
    <w:abstractNumId w:val="2113233285"/>
  </w:num>
  <w:num w:numId="6">
    <w:abstractNumId w:val="273100247"/>
  </w:num>
  <w:num w:numId="7">
    <w:abstractNumId w:val="767429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13096780"/>
    <w:rsid w:val="24D50BFC"/>
    <w:rsid w:val="36622AC7"/>
    <w:rsid w:val="44675BF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iPriority="0" w:name="Light Shading"/>
    <w:lsdException w:uiPriority="0" w:name="Light List"/>
    <w:lsdException w:uiPriority="0" w:name="Light Grid"/>
    <w:lsdException w:uiPriority="0" w:name="Medium Shading 1"/>
    <w:lsdException w:uiPriority="0" w:name="Medium Shading 2"/>
    <w:lsdException w:uiPriority="0" w:name="Medium List 1"/>
    <w:lsdException w:uiPriority="0" w:name="Medium List 2"/>
    <w:lsdException w:uiPriority="0" w:name="Medium Grid 1"/>
    <w:lsdException w:uiPriority="0" w:name="Medium Grid 2"/>
    <w:lsdException w:uiPriority="0" w:name="Medium Grid 3"/>
    <w:lsdException w:uiPriority="0" w:name="Dark List"/>
    <w:lsdException w:uiPriority="0" w:name="Colorful Shading"/>
    <w:lsdException w:uiPriority="0" w:name="Colorful List"/>
    <w:lsdException w:uiPriority="0" w:name="Colorful Grid"/>
    <w:lsdException w:uiPriority="0" w:name="Light Shading Accent 1"/>
    <w:lsdException w:uiPriority="0" w:name="Light List Accent 1"/>
    <w:lsdException w:uiPriority="0" w:name="Light Grid Accent 1"/>
    <w:lsdException w:uiPriority="0" w:name="Medium Shading 1 Accent 1"/>
    <w:lsdException w:uiPriority="0" w:name="Medium Shading 2 Accent 1"/>
    <w:lsdException w:uiPriority="0" w:name="Medium List 1 Accent 1"/>
    <w:lsdException w:uiPriority="0" w:name="Medium List 2 Accent 1"/>
    <w:lsdException w:uiPriority="0" w:name="Medium Grid 1 Accent 1"/>
    <w:lsdException w:uiPriority="0" w:name="Medium Grid 2 Accent 1"/>
    <w:lsdException w:uiPriority="0" w:name="Medium Grid 3 Accent 1"/>
    <w:lsdException w:uiPriority="0" w:name="Dark List Accent 1"/>
    <w:lsdException w:uiPriority="0" w:name="Colorful Shading Accent 1"/>
    <w:lsdException w:uiPriority="0" w:name="Colorful List Accent 1"/>
    <w:lsdException w:uiPriority="0" w:name="Colorful Grid Accent 1"/>
    <w:lsdException w:uiPriority="0" w:name="Light Shading Accent 2"/>
    <w:lsdException w:uiPriority="0" w:name="Light List Accent 2"/>
    <w:lsdException w:uiPriority="0" w:name="Light Grid Accent 2"/>
    <w:lsdException w:uiPriority="0" w:name="Medium Shading 1 Accent 2"/>
    <w:lsdException w:uiPriority="0" w:name="Medium Shading 2 Accent 2"/>
    <w:lsdException w:uiPriority="0" w:name="Medium List 1 Accent 2"/>
    <w:lsdException w:uiPriority="0" w:name="Medium List 2 Accent 2"/>
    <w:lsdException w:uiPriority="0" w:name="Medium Grid 1 Accent 2"/>
    <w:lsdException w:uiPriority="0" w:name="Medium Grid 2 Accent 2"/>
    <w:lsdException w:uiPriority="0" w:name="Medium Grid 3 Accent 2"/>
    <w:lsdException w:uiPriority="0" w:name="Dark List Accent 2"/>
    <w:lsdException w:uiPriority="0" w:name="Colorful Shading Accent 2"/>
    <w:lsdException w:uiPriority="0" w:name="Colorful List Accent 2"/>
    <w:lsdException w:uiPriority="0" w:name="Colorful Grid Accent 2"/>
    <w:lsdException w:uiPriority="0" w:name="Light Shading Accent 3"/>
    <w:lsdException w:uiPriority="0" w:name="Light List Accent 3"/>
    <w:lsdException w:uiPriority="0" w:name="Light Grid Accent 3"/>
    <w:lsdException w:uiPriority="0" w:name="Medium Shading 1 Accent 3"/>
    <w:lsdException w:uiPriority="0" w:name="Medium Shading 2 Accent 3"/>
    <w:lsdException w:uiPriority="0" w:name="Medium List 1 Accent 3"/>
    <w:lsdException w:uiPriority="0" w:name="Medium List 2 Accent 3"/>
    <w:lsdException w:uiPriority="0" w:name="Medium Grid 1 Accent 3"/>
    <w:lsdException w:uiPriority="0" w:name="Medium Grid 2 Accent 3"/>
    <w:lsdException w:uiPriority="0" w:name="Medium Grid 3 Accent 3"/>
    <w:lsdException w:uiPriority="0" w:name="Dark List Accent 3"/>
    <w:lsdException w:uiPriority="0" w:name="Colorful Shading Accent 3"/>
    <w:lsdException w:uiPriority="0" w:name="Colorful List Accent 3"/>
    <w:lsdException w:uiPriority="0" w:name="Colorful Grid Accent 3"/>
    <w:lsdException w:uiPriority="0" w:name="Light Shading Accent 4"/>
    <w:lsdException w:uiPriority="0" w:name="Light List Accent 4"/>
    <w:lsdException w:uiPriority="0" w:name="Light Grid Accent 4"/>
    <w:lsdException w:uiPriority="0" w:name="Medium Shading 1 Accent 4"/>
    <w:lsdException w:uiPriority="0" w:name="Medium Shading 2 Accent 4"/>
    <w:lsdException w:uiPriority="0" w:name="Medium List 1 Accent 4"/>
    <w:lsdException w:uiPriority="0" w:name="Medium List 2 Accent 4"/>
    <w:lsdException w:uiPriority="0" w:name="Medium Grid 1 Accent 4"/>
    <w:lsdException w:uiPriority="0" w:name="Medium Grid 2 Accent 4"/>
    <w:lsdException w:uiPriority="0" w:name="Medium Grid 3 Accent 4"/>
    <w:lsdException w:uiPriority="0" w:name="Dark List Accent 4"/>
    <w:lsdException w:uiPriority="0" w:name="Colorful Shading Accent 4"/>
    <w:lsdException w:uiPriority="0" w:name="Colorful List Accent 4"/>
    <w:lsdException w:uiPriority="0" w:name="Colorful Grid Accent 4"/>
    <w:lsdException w:uiPriority="0" w:name="Light Shading Accent 5"/>
    <w:lsdException w:uiPriority="0" w:name="Light List Accent 5"/>
    <w:lsdException w:uiPriority="0" w:name="Light Grid Accent 5"/>
    <w:lsdException w:uiPriority="0" w:name="Medium Shading 1 Accent 5"/>
    <w:lsdException w:uiPriority="0" w:name="Medium Shading 2 Accent 5"/>
    <w:lsdException w:uiPriority="0" w:name="Medium List 1 Accent 5"/>
    <w:lsdException w:uiPriority="0" w:name="Medium List 2 Accent 5"/>
    <w:lsdException w:uiPriority="0" w:name="Medium Grid 1 Accent 5"/>
    <w:lsdException w:uiPriority="0" w:name="Medium Grid 2 Accent 5"/>
    <w:lsdException w:uiPriority="0" w:name="Medium Grid 3 Accent 5"/>
    <w:lsdException w:uiPriority="0" w:name="Dark List Accent 5"/>
    <w:lsdException w:uiPriority="0" w:name="Colorful Shading Accent 5"/>
    <w:lsdException w:uiPriority="0" w:name="Colorful List Accent 5"/>
    <w:lsdException w:uiPriority="0" w:name="Colorful Grid Accent 5"/>
    <w:lsdException w:uiPriority="0" w:name="Light Shading Accent 6"/>
    <w:lsdException w:uiPriority="0" w:name="Light List Accent 6"/>
    <w:lsdException w:uiPriority="0" w:name="Light Grid Accent 6"/>
    <w:lsdException w:uiPriority="0" w:name="Medium Shading 1 Accent 6"/>
    <w:lsdException w:uiPriority="0" w:name="Medium Shading 2 Accent 6"/>
    <w:lsdException w:uiPriority="0" w:name="Medium List 1 Accent 6"/>
    <w:lsdException w:uiPriority="0" w:name="Medium List 2 Accent 6"/>
    <w:lsdException w:uiPriority="0" w:name="Medium Grid 1 Accent 6"/>
    <w:lsdException w:uiPriority="0" w:name="Medium Grid 2 Accent 6"/>
    <w:lsdException w:uiPriority="0" w:name="Medium Grid 3 Accent 6"/>
    <w:lsdException w:uiPriority="0" w:name="Dark List Accent 6"/>
    <w:lsdException w:uiPriority="0" w:name="Colorful Shading Accent 6"/>
    <w:lsdException w:uiPriority="0" w:name="Colorful List Accent 6"/>
    <w:lsdException w:uiPriority="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7">
    <w:name w:val="Normal Table"/>
    <w:unhideWhenUsed/>
    <w:uiPriority w:val="0"/>
    <w:tblPr>
      <w:tblStyle w:val="7"/>
      <w:tblLayout w:type="fixed"/>
      <w:tblCellMar>
        <w:top w:w="0" w:type="dxa"/>
        <w:left w:w="108" w:type="dxa"/>
        <w:bottom w:w="0" w:type="dxa"/>
        <w:right w:w="108" w:type="dxa"/>
      </w:tblCellMar>
    </w:tblPr>
    <w:tcPr>
      <w:textDirection w:val="lrTb"/>
    </w:tc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character" w:styleId="6">
    <w:name w:val="Hyperlink"/>
    <w:basedOn w:val="4"/>
    <w:unhideWhenUsed/>
    <w:uiPriority w:val="99"/>
    <w:rPr>
      <w:color w:val="0000FF"/>
      <w:u w:val="single"/>
    </w:rPr>
  </w:style>
  <w:style w:type="paragraph" w:customStyle="1" w:styleId="8">
    <w:name w:val="List Paragraph"/>
    <w:basedOn w:val="1"/>
    <w:qFormat/>
    <w:uiPriority w:val="34"/>
    <w:pPr>
      <w:ind w:firstLine="420" w:firstLineChars="200"/>
    </w:pPr>
  </w:style>
  <w:style w:type="character" w:customStyle="1" w:styleId="9">
    <w:name w:val="页眉 Char"/>
    <w:basedOn w:val="4"/>
    <w:link w:val="3"/>
    <w:semiHidden/>
    <w:uiPriority w:val="99"/>
    <w:rPr>
      <w:rFonts w:ascii="Times New Roman" w:hAnsi="Times New Roman" w:eastAsia="宋体" w:cs="Times New Roman"/>
      <w:sz w:val="18"/>
      <w:szCs w:val="18"/>
    </w:rPr>
  </w:style>
  <w:style w:type="character" w:customStyle="1" w:styleId="10">
    <w:name w:val="页脚 Char"/>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12</Pages>
  <Words>939</Words>
  <Characters>5353</Characters>
  <Lines>44</Lines>
  <Paragraphs>12</Paragraphs>
  <ScaleCrop>false</ScaleCrop>
  <LinksUpToDate>false</LinksUpToDate>
  <CharactersWithSpaces>0</CharactersWithSpaces>
  <Application>WPS Office 个人版_9.1.0.4867_{F1E327BC-269C-435d-A152-05C5408002CA}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2014-09-24T09:40:00Z</dcterms:created>
  <dc:creator>Sky123.Org</dc:creator>
  <cp:lastModifiedBy>Administrator</cp:lastModifiedBy>
  <cp:lastPrinted>2014-09-22T01:57:00Z</cp:lastPrinted>
  <dcterms:modified xsi:type="dcterms:W3CDTF">2014-12-09T09:07:43Z</dcterms:modified>
  <dc:title>《经济法学》课程教学大纲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